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104" w:after="1"/>
        <w:rPr>
          <w:rFonts w:hint="default" w:ascii="Times New Roman" w:hAnsi="Times New Roman" w:cs="Times New Roman"/>
          <w:b w:val="0"/>
          <w:sz w:val="24"/>
          <w:szCs w:val="24"/>
          <w:lang w:val="tr-TR"/>
        </w:rPr>
      </w:pPr>
      <w:r>
        <w:rPr>
          <w:rFonts w:hint="default" w:ascii="Times New Roman" w:hAnsi="Times New Roman" w:cs="Times New Roman"/>
          <w:b w:val="0"/>
          <w:sz w:val="24"/>
          <w:szCs w:val="24"/>
          <w:lang w:val="tr-TR" w:eastAsia="tr-TR"/>
        </w:rPr>
        <mc:AlternateContent>
          <mc:Choice Requires="wps">
            <w:drawing>
              <wp:anchor distT="0" distB="0" distL="0" distR="0" simplePos="0" relativeHeight="251662336" behindDoc="1" locked="0" layoutInCell="1" allowOverlap="1">
                <wp:simplePos x="0" y="0"/>
                <wp:positionH relativeFrom="page">
                  <wp:posOffset>0</wp:posOffset>
                </wp:positionH>
                <wp:positionV relativeFrom="page">
                  <wp:posOffset>0</wp:posOffset>
                </wp:positionV>
                <wp:extent cx="7556500" cy="10696575"/>
                <wp:effectExtent l="0" t="0" r="0" b="0"/>
                <wp:wrapNone/>
                <wp:docPr id="1" name="Graphic 1"/>
                <wp:cNvGraphicFramePr/>
                <a:graphic xmlns:a="http://schemas.openxmlformats.org/drawingml/2006/main">
                  <a:graphicData uri="http://schemas.microsoft.com/office/word/2010/wordprocessingShape">
                    <wps:wsp>
                      <wps:cNvSpPr/>
                      <wps:spPr>
                        <a:xfrm>
                          <a:off x="0" y="0"/>
                          <a:ext cx="7556500" cy="10696575"/>
                        </a:xfrm>
                        <a:custGeom>
                          <a:avLst/>
                          <a:gdLst/>
                          <a:ahLst/>
                          <a:cxnLst/>
                          <a:rect l="l" t="t" r="r" b="b"/>
                          <a:pathLst>
                            <a:path w="7556500" h="10696575">
                              <a:moveTo>
                                <a:pt x="0" y="0"/>
                              </a:moveTo>
                              <a:lnTo>
                                <a:pt x="7555991" y="0"/>
                              </a:lnTo>
                              <a:lnTo>
                                <a:pt x="7555991" y="10696574"/>
                              </a:lnTo>
                              <a:lnTo>
                                <a:pt x="0" y="10696574"/>
                              </a:lnTo>
                              <a:lnTo>
                                <a:pt x="0" y="0"/>
                              </a:lnTo>
                              <a:close/>
                            </a:path>
                          </a:pathLst>
                        </a:custGeom>
                        <a:solidFill>
                          <a:srgbClr val="071B4D"/>
                        </a:solidFill>
                      </wps:spPr>
                      <wps:bodyPr wrap="square" lIns="0" tIns="0" rIns="0" bIns="0" rtlCol="0">
                        <a:noAutofit/>
                      </wps:bodyPr>
                    </wps:wsp>
                  </a:graphicData>
                </a:graphic>
              </wp:anchor>
            </w:drawing>
          </mc:Choice>
          <mc:Fallback>
            <w:pict>
              <v:shape id="Graphic 1" o:spid="_x0000_s1026" o:spt="100" style="position:absolute;left:0pt;margin-left:0pt;margin-top:0pt;height:842.25pt;width:595pt;mso-position-horizontal-relative:page;mso-position-vertical-relative:page;z-index:-251654144;mso-width-relative:page;mso-height-relative:page;" fillcolor="#071B4D" filled="t" stroked="f" coordsize="7556500,10696575" o:gfxdata="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F&#10;Ku4w1gAAAAcBAAAPAAAAAAAAAAEAIAAAACIAAABkcnMvZG93bnJldi54bWxQSwECFAAUAAAACACH&#10;TuJAE7O2wCYCAADmBAAADgAAAAAAAAABACAAAAAlAQAAZHJzL2Uyb0RvYy54bWxQSwUGAAAAAAYA&#10;BgBZAQAAvQUAAAAA&#10;" path="m0,0l7555991,0,7555991,10696574,0,10696574,0,0xe">
                <v:fill on="t" focussize="0,0"/>
                <v:stroke on="f"/>
                <v:imagedata o:title=""/>
                <o:lock v:ext="edit" aspectratio="f"/>
                <v:textbox inset="0mm,0mm,0mm,0mm"/>
              </v:shape>
            </w:pict>
          </mc:Fallback>
        </mc:AlternateContent>
      </w:r>
    </w:p>
    <w:p>
      <w:pPr>
        <w:pStyle w:val="9"/>
        <w:ind w:left="3745"/>
        <w:rPr>
          <w:rFonts w:hint="default" w:ascii="Times New Roman" w:hAnsi="Times New Roman" w:cs="Times New Roman"/>
          <w:b w:val="0"/>
          <w:sz w:val="24"/>
          <w:szCs w:val="24"/>
          <w:lang w:val="tr-TR"/>
        </w:rPr>
      </w:pPr>
      <w:r>
        <w:rPr>
          <w:rFonts w:hint="default" w:ascii="Times New Roman" w:hAnsi="Times New Roman" w:cs="Times New Roman"/>
          <w:b w:val="0"/>
          <w:sz w:val="24"/>
          <w:szCs w:val="24"/>
          <w:lang w:val="tr-TR" w:eastAsia="tr-TR"/>
        </w:rPr>
        <w:drawing>
          <wp:inline distT="0" distB="0" distL="0" distR="0">
            <wp:extent cx="1433830" cy="143383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1433893" cy="1433893"/>
                    </a:xfrm>
                    <a:prstGeom prst="rect">
                      <a:avLst/>
                    </a:prstGeom>
                  </pic:spPr>
                </pic:pic>
              </a:graphicData>
            </a:graphic>
          </wp:inline>
        </w:drawing>
      </w:r>
    </w:p>
    <w:p>
      <w:pPr>
        <w:pStyle w:val="9"/>
        <w:rPr>
          <w:rFonts w:hint="default" w:ascii="Times New Roman" w:hAnsi="Times New Roman" w:cs="Times New Roman"/>
          <w:b w:val="0"/>
          <w:sz w:val="24"/>
          <w:szCs w:val="24"/>
          <w:lang w:val="tr-TR"/>
        </w:rPr>
      </w:pPr>
    </w:p>
    <w:p>
      <w:pPr>
        <w:pStyle w:val="9"/>
        <w:spacing w:before="532"/>
        <w:rPr>
          <w:rFonts w:hint="default" w:ascii="Times New Roman" w:hAnsi="Times New Roman" w:cs="Times New Roman"/>
          <w:b w:val="0"/>
          <w:sz w:val="24"/>
          <w:szCs w:val="24"/>
          <w:lang w:val="tr-TR"/>
        </w:rPr>
      </w:pPr>
    </w:p>
    <w:p>
      <w:pPr>
        <w:spacing w:before="1" w:line="554" w:lineRule="exact"/>
        <w:ind w:right="251"/>
        <w:rPr>
          <w:rFonts w:hint="default" w:ascii="Times New Roman" w:hAnsi="Times New Roman" w:cs="Times New Roman"/>
          <w:color w:val="FFFFFF"/>
          <w:spacing w:val="32"/>
          <w:sz w:val="64"/>
          <w:szCs w:val="64"/>
        </w:rPr>
      </w:pPr>
    </w:p>
    <w:p>
      <w:pPr>
        <w:spacing w:before="1" w:line="554" w:lineRule="exact"/>
        <w:ind w:right="251"/>
        <w:jc w:val="center"/>
        <w:rPr>
          <w:rFonts w:hint="default" w:ascii="Times New Roman" w:hAnsi="Times New Roman" w:cs="Times New Roman"/>
          <w:color w:val="FFFFFF"/>
          <w:spacing w:val="32"/>
          <w:sz w:val="64"/>
          <w:szCs w:val="64"/>
        </w:rPr>
      </w:pPr>
    </w:p>
    <w:p>
      <w:pPr>
        <w:pStyle w:val="19"/>
        <w:jc w:val="center"/>
        <w:rPr>
          <w:rStyle w:val="32"/>
          <w:rFonts w:hint="default" w:ascii="Times New Roman" w:hAnsi="Times New Roman" w:cs="Times New Roman"/>
          <w:i w:val="0"/>
          <w:color w:val="FFFFFF" w:themeColor="background1"/>
          <w:sz w:val="64"/>
          <w:szCs w:val="64"/>
          <w14:textFill>
            <w14:solidFill>
              <w14:schemeClr w14:val="bg1"/>
            </w14:solidFill>
          </w14:textFill>
        </w:rPr>
      </w:pPr>
      <w:r>
        <w:rPr>
          <w:rStyle w:val="32"/>
          <w:rFonts w:hint="default" w:ascii="Times New Roman" w:hAnsi="Times New Roman" w:cs="Times New Roman"/>
          <w:i w:val="0"/>
          <w:color w:val="FFFFFF" w:themeColor="background1"/>
          <w:sz w:val="64"/>
          <w:szCs w:val="64"/>
          <w14:textFill>
            <w14:solidFill>
              <w14:schemeClr w14:val="bg1"/>
            </w14:solidFill>
          </w14:textFill>
        </w:rPr>
        <w:t>Birim İç Değerlendirme Raporu</w:t>
      </w:r>
    </w:p>
    <w:p>
      <w:pPr>
        <w:spacing w:line="554" w:lineRule="exact"/>
        <w:ind w:left="218" w:right="251"/>
        <w:jc w:val="center"/>
        <w:rPr>
          <w:rFonts w:hint="default" w:ascii="Times New Roman" w:hAnsi="Times New Roman" w:cs="Times New Roman"/>
          <w:color w:val="FFFFFF"/>
          <w:w w:val="70"/>
          <w:sz w:val="64"/>
          <w:szCs w:val="64"/>
        </w:rPr>
      </w:pPr>
    </w:p>
    <w:p>
      <w:pPr>
        <w:pStyle w:val="19"/>
        <w:jc w:val="center"/>
        <w:rPr>
          <w:rFonts w:hint="default" w:ascii="Times New Roman" w:hAnsi="Times New Roman" w:cs="Times New Roman"/>
          <w:color w:val="FFFFFF" w:themeColor="background1"/>
          <w:w w:val="95"/>
          <w:sz w:val="64"/>
          <w:szCs w:val="64"/>
          <w14:textFill>
            <w14:solidFill>
              <w14:schemeClr w14:val="bg1"/>
            </w14:solidFill>
          </w14:textFill>
        </w:rPr>
      </w:pPr>
      <w:r>
        <w:rPr>
          <w:rFonts w:hint="default" w:ascii="Times New Roman" w:hAnsi="Times New Roman" w:cs="Times New Roman"/>
          <w:color w:val="FFFFFF" w:themeColor="background1"/>
          <w:w w:val="70"/>
          <w:sz w:val="64"/>
          <w:szCs w:val="64"/>
          <w14:textFill>
            <w14:solidFill>
              <w14:schemeClr w14:val="bg1"/>
            </w14:solidFill>
          </w14:textFill>
        </w:rPr>
        <w:t>(</w:t>
      </w:r>
      <w:r>
        <w:rPr>
          <w:rFonts w:hint="default" w:ascii="Times New Roman" w:hAnsi="Times New Roman" w:cs="Times New Roman"/>
          <w:color w:val="FFFFFF" w:themeColor="background1"/>
          <w:spacing w:val="-74"/>
          <w:w w:val="70"/>
          <w:sz w:val="64"/>
          <w:szCs w:val="64"/>
          <w14:textFill>
            <w14:solidFill>
              <w14:schemeClr w14:val="bg1"/>
            </w14:solidFill>
          </w14:textFill>
        </w:rPr>
        <w:t xml:space="preserve"> </w:t>
      </w:r>
      <w:r>
        <w:rPr>
          <w:rFonts w:hint="default" w:ascii="Times New Roman" w:hAnsi="Times New Roman" w:cs="Times New Roman"/>
          <w:color w:val="FFFFFF" w:themeColor="background1"/>
          <w:w w:val="95"/>
          <w:sz w:val="64"/>
          <w:szCs w:val="64"/>
          <w14:textFill>
            <w14:solidFill>
              <w14:schemeClr w14:val="bg1"/>
            </w14:solidFill>
          </w14:textFill>
        </w:rPr>
        <w:t>İdari)</w:t>
      </w:r>
    </w:p>
    <w:p>
      <w:pPr>
        <w:tabs>
          <w:tab w:val="left" w:pos="5715"/>
        </w:tabs>
        <w:spacing w:line="554" w:lineRule="exact"/>
        <w:ind w:left="218" w:right="251"/>
        <w:rPr>
          <w:rFonts w:hint="default" w:ascii="Times New Roman" w:hAnsi="Times New Roman" w:cs="Times New Roman"/>
          <w:sz w:val="64"/>
          <w:szCs w:val="64"/>
        </w:rPr>
      </w:pPr>
      <w:r>
        <w:rPr>
          <w:rFonts w:hint="default" w:ascii="Times New Roman" w:hAnsi="Times New Roman" w:cs="Times New Roman"/>
          <w:sz w:val="64"/>
          <w:szCs w:val="64"/>
        </w:rPr>
        <w:tab/>
      </w:r>
    </w:p>
    <w:p>
      <w:pPr>
        <w:jc w:val="center"/>
        <w:rPr>
          <w:rFonts w:hint="default" w:ascii="Times New Roman" w:hAnsi="Times New Roman" w:cs="Times New Roman"/>
          <w:sz w:val="24"/>
          <w:szCs w:val="24"/>
        </w:rPr>
      </w:pPr>
      <w:r>
        <w:rPr>
          <w:rFonts w:hint="default" w:ascii="Times New Roman" w:hAnsi="Times New Roman" w:cs="Times New Roman"/>
          <w:color w:val="FFFFFF"/>
          <w:spacing w:val="32"/>
          <w:sz w:val="32"/>
          <w:szCs w:val="32"/>
        </w:rPr>
        <w:t>Engelli Öğrenciler Danışma ve Koordinasyon Birimi</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spacing w:before="1"/>
        <w:ind w:right="209"/>
        <w:jc w:val="center"/>
        <w:rPr>
          <w:rFonts w:hint="default" w:ascii="Times New Roman" w:hAnsi="Times New Roman" w:cs="Times New Roman"/>
          <w:color w:val="FFFFFF"/>
          <w:spacing w:val="-4"/>
          <w:sz w:val="40"/>
          <w:szCs w:val="40"/>
        </w:rPr>
      </w:pPr>
    </w:p>
    <w:p>
      <w:pPr>
        <w:spacing w:before="1"/>
        <w:ind w:right="209"/>
        <w:jc w:val="center"/>
        <w:rPr>
          <w:rFonts w:hint="default" w:ascii="Times New Roman" w:hAnsi="Times New Roman" w:cs="Times New Roman"/>
          <w:color w:val="FFFFFF"/>
          <w:spacing w:val="-4"/>
          <w:sz w:val="40"/>
          <w:szCs w:val="40"/>
        </w:rPr>
      </w:pPr>
    </w:p>
    <w:p>
      <w:pPr>
        <w:spacing w:before="1"/>
        <w:ind w:right="209"/>
        <w:jc w:val="center"/>
        <w:rPr>
          <w:rFonts w:hint="default" w:ascii="Times New Roman" w:hAnsi="Times New Roman" w:cs="Times New Roman"/>
          <w:color w:val="FFFFFF"/>
          <w:spacing w:val="-4"/>
          <w:sz w:val="40"/>
          <w:szCs w:val="40"/>
        </w:rPr>
      </w:pPr>
    </w:p>
    <w:p>
      <w:pPr>
        <w:spacing w:before="1"/>
        <w:ind w:right="209"/>
        <w:jc w:val="center"/>
        <w:rPr>
          <w:rFonts w:hint="default" w:ascii="Times New Roman" w:hAnsi="Times New Roman" w:cs="Times New Roman"/>
          <w:color w:val="FFFFFF"/>
          <w:spacing w:val="-4"/>
          <w:sz w:val="40"/>
          <w:szCs w:val="40"/>
        </w:rPr>
      </w:pPr>
    </w:p>
    <w:p>
      <w:pPr>
        <w:spacing w:before="1"/>
        <w:ind w:right="209"/>
        <w:jc w:val="center"/>
        <w:rPr>
          <w:rFonts w:hint="default" w:ascii="Times New Roman" w:hAnsi="Times New Roman" w:cs="Times New Roman"/>
          <w:color w:val="FFFFFF"/>
          <w:spacing w:val="-4"/>
          <w:sz w:val="40"/>
          <w:szCs w:val="40"/>
          <w:lang w:val="tr-TR"/>
        </w:rPr>
      </w:pPr>
      <w:r>
        <w:rPr>
          <w:rFonts w:hint="default" w:ascii="Times New Roman" w:hAnsi="Times New Roman" w:cs="Times New Roman"/>
          <w:color w:val="FFFFFF"/>
          <w:spacing w:val="-4"/>
          <w:sz w:val="40"/>
          <w:szCs w:val="40"/>
        </w:rPr>
        <w:t>202</w:t>
      </w:r>
      <w:r>
        <w:rPr>
          <w:rFonts w:hint="default" w:ascii="Times New Roman" w:hAnsi="Times New Roman" w:cs="Times New Roman"/>
          <w:color w:val="FFFFFF"/>
          <w:spacing w:val="-4"/>
          <w:sz w:val="40"/>
          <w:szCs w:val="40"/>
          <w:lang w:val="tr-TR"/>
        </w:rPr>
        <w:t>3</w:t>
      </w:r>
      <w:bookmarkStart w:id="18" w:name="_GoBack"/>
      <w:bookmarkEnd w:id="18"/>
    </w:p>
    <w:p>
      <w:pPr>
        <w:spacing w:before="1"/>
        <w:ind w:right="209"/>
        <w:jc w:val="center"/>
        <w:rPr>
          <w:rFonts w:hint="default" w:ascii="Times New Roman" w:hAnsi="Times New Roman" w:cs="Times New Roman"/>
          <w:color w:val="FFFFFF"/>
          <w:spacing w:val="-4"/>
          <w:sz w:val="40"/>
          <w:szCs w:val="40"/>
        </w:rPr>
      </w:pPr>
    </w:p>
    <w:sdt>
      <w:sdtPr>
        <w:rPr>
          <w:rFonts w:hint="default" w:ascii="Times New Roman" w:hAnsi="Times New Roman" w:eastAsia="Verdana" w:cs="Times New Roman"/>
          <w:color w:val="auto"/>
          <w:sz w:val="22"/>
          <w:szCs w:val="22"/>
          <w:lang w:eastAsia="en-US"/>
        </w:rPr>
        <w:id w:val="670459999"/>
        <w:docPartObj>
          <w:docPartGallery w:val="Table of Contents"/>
          <w:docPartUnique/>
        </w:docPartObj>
      </w:sdtPr>
      <w:sdtEndPr>
        <w:rPr>
          <w:rFonts w:hint="default" w:ascii="Times New Roman" w:hAnsi="Times New Roman" w:eastAsia="Verdana" w:cs="Times New Roman"/>
          <w:b/>
          <w:bCs/>
          <w:color w:val="auto"/>
          <w:sz w:val="22"/>
          <w:szCs w:val="22"/>
          <w:lang w:eastAsia="en-US"/>
        </w:rPr>
      </w:sdtEndPr>
      <w:sdtContent>
        <w:p>
          <w:pPr>
            <w:pStyle w:val="31"/>
            <w:jc w:val="center"/>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İÇİNDEKİLER</w:t>
          </w:r>
        </w:p>
        <w:p>
          <w:pPr>
            <w:pStyle w:val="20"/>
            <w:tabs>
              <w:tab w:val="left" w:pos="440"/>
              <w:tab w:val="right" w:leader="dot" w:pos="9054"/>
            </w:tabs>
            <w:rPr>
              <w:rFonts w:hint="default" w:ascii="Times New Roman" w:hAnsi="Times New Roman" w:cs="Times New Roman" w:eastAsiaTheme="minorEastAsia"/>
              <w:sz w:val="24"/>
              <w:szCs w:val="24"/>
              <w:lang w:eastAsia="tr-TR"/>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TOC \o "1-3" \h \z \u </w:instrText>
          </w:r>
          <w:r>
            <w:rPr>
              <w:rFonts w:hint="default" w:ascii="Times New Roman" w:hAnsi="Times New Roman" w:cs="Times New Roman"/>
              <w:b/>
              <w:bCs/>
              <w:sz w:val="24"/>
              <w:szCs w:val="24"/>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"_Toc157518837" </w:instrText>
          </w:r>
          <w:r>
            <w:rPr>
              <w:rFonts w:hint="default" w:ascii="Times New Roman" w:hAnsi="Times New Roman" w:cs="Times New Roman"/>
            </w:rPr>
            <w:fldChar w:fldCharType="separate"/>
          </w:r>
          <w:r>
            <w:rPr>
              <w:rStyle w:val="16"/>
              <w:rFonts w:hint="default" w:ascii="Times New Roman" w:hAnsi="Times New Roman" w:cs="Times New Roman"/>
              <w:b/>
              <w:sz w:val="24"/>
              <w:szCs w:val="24"/>
            </w:rPr>
            <w:t>1.</w:t>
          </w:r>
          <w:r>
            <w:rPr>
              <w:rFonts w:hint="default" w:ascii="Times New Roman" w:hAnsi="Times New Roman" w:cs="Times New Roman" w:eastAsiaTheme="minorEastAsia"/>
              <w:sz w:val="24"/>
              <w:szCs w:val="24"/>
              <w:lang w:eastAsia="tr-TR"/>
            </w:rPr>
            <w:tab/>
          </w:r>
          <w:r>
            <w:rPr>
              <w:rStyle w:val="16"/>
              <w:rFonts w:hint="default" w:ascii="Times New Roman" w:hAnsi="Times New Roman" w:cs="Times New Roman"/>
              <w:b/>
              <w:sz w:val="24"/>
              <w:szCs w:val="24"/>
            </w:rPr>
            <w:t>Kalite Güvence Sistemi</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_Toc157518837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1"/>
            <w:tabs>
              <w:tab w:val="left" w:pos="880"/>
              <w:tab w:val="right" w:leader="dot" w:pos="9054"/>
            </w:tabs>
            <w:rPr>
              <w:rFonts w:hint="default" w:ascii="Times New Roman" w:hAnsi="Times New Roman" w:cs="Times New Roman" w:eastAsiaTheme="minorEastAsia"/>
              <w:sz w:val="24"/>
              <w:szCs w:val="24"/>
              <w:lang w:eastAsia="tr-TR"/>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"_Toc157518838" </w:instrText>
          </w:r>
          <w:r>
            <w:rPr>
              <w:rFonts w:hint="default" w:ascii="Times New Roman" w:hAnsi="Times New Roman" w:cs="Times New Roman"/>
            </w:rPr>
            <w:fldChar w:fldCharType="separate"/>
          </w:r>
          <w:r>
            <w:rPr>
              <w:rStyle w:val="16"/>
              <w:rFonts w:hint="default" w:ascii="Times New Roman" w:hAnsi="Times New Roman" w:cs="Times New Roman"/>
              <w:b/>
              <w:sz w:val="24"/>
              <w:szCs w:val="24"/>
            </w:rPr>
            <w:t>1.1</w:t>
          </w:r>
          <w:r>
            <w:rPr>
              <w:rFonts w:hint="default" w:ascii="Times New Roman" w:hAnsi="Times New Roman" w:cs="Times New Roman" w:eastAsiaTheme="minorEastAsia"/>
              <w:sz w:val="24"/>
              <w:szCs w:val="24"/>
              <w:lang w:eastAsia="tr-TR"/>
            </w:rPr>
            <w:tab/>
          </w:r>
          <w:r>
            <w:rPr>
              <w:rStyle w:val="16"/>
              <w:rFonts w:hint="default" w:ascii="Times New Roman" w:hAnsi="Times New Roman" w:cs="Times New Roman"/>
              <w:b/>
              <w:sz w:val="24"/>
              <w:szCs w:val="24"/>
            </w:rPr>
            <w:t>Birim içi kalite döngüsü</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_Toc157518838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1"/>
            <w:tabs>
              <w:tab w:val="left" w:pos="880"/>
              <w:tab w:val="right" w:leader="dot" w:pos="9054"/>
            </w:tabs>
            <w:rPr>
              <w:rFonts w:hint="default" w:ascii="Times New Roman" w:hAnsi="Times New Roman" w:cs="Times New Roman" w:eastAsiaTheme="minorEastAsia"/>
              <w:sz w:val="24"/>
              <w:szCs w:val="24"/>
              <w:lang w:eastAsia="tr-TR"/>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"_Toc157518839" </w:instrText>
          </w:r>
          <w:r>
            <w:rPr>
              <w:rFonts w:hint="default" w:ascii="Times New Roman" w:hAnsi="Times New Roman" w:cs="Times New Roman"/>
            </w:rPr>
            <w:fldChar w:fldCharType="separate"/>
          </w:r>
          <w:r>
            <w:rPr>
              <w:rStyle w:val="16"/>
              <w:rFonts w:hint="default" w:ascii="Times New Roman" w:hAnsi="Times New Roman" w:cs="Times New Roman"/>
              <w:b/>
              <w:sz w:val="24"/>
              <w:szCs w:val="24"/>
            </w:rPr>
            <w:t>1.2</w:t>
          </w:r>
          <w:r>
            <w:rPr>
              <w:rFonts w:hint="default" w:ascii="Times New Roman" w:hAnsi="Times New Roman" w:cs="Times New Roman" w:eastAsiaTheme="minorEastAsia"/>
              <w:sz w:val="24"/>
              <w:szCs w:val="24"/>
              <w:lang w:eastAsia="tr-TR"/>
            </w:rPr>
            <w:tab/>
          </w:r>
          <w:r>
            <w:rPr>
              <w:rStyle w:val="16"/>
              <w:rFonts w:hint="default" w:ascii="Times New Roman" w:hAnsi="Times New Roman" w:cs="Times New Roman"/>
              <w:b/>
              <w:sz w:val="24"/>
              <w:szCs w:val="24"/>
            </w:rPr>
            <w:t>Kamuoyunu bilgilendirme ve hesap verebilirlik</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_Toc157518839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1"/>
            <w:tabs>
              <w:tab w:val="left" w:pos="880"/>
              <w:tab w:val="right" w:leader="dot" w:pos="9054"/>
            </w:tabs>
            <w:rPr>
              <w:rFonts w:hint="default" w:ascii="Times New Roman" w:hAnsi="Times New Roman" w:cs="Times New Roman" w:eastAsiaTheme="minorEastAsia"/>
              <w:sz w:val="24"/>
              <w:szCs w:val="24"/>
              <w:lang w:eastAsia="tr-TR"/>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"_Toc157518840" </w:instrText>
          </w:r>
          <w:r>
            <w:rPr>
              <w:rFonts w:hint="default" w:ascii="Times New Roman" w:hAnsi="Times New Roman" w:cs="Times New Roman"/>
            </w:rPr>
            <w:fldChar w:fldCharType="separate"/>
          </w:r>
          <w:r>
            <w:rPr>
              <w:rStyle w:val="16"/>
              <w:rFonts w:hint="default" w:ascii="Times New Roman" w:hAnsi="Times New Roman" w:cs="Times New Roman"/>
              <w:b/>
              <w:sz w:val="24"/>
              <w:szCs w:val="24"/>
            </w:rPr>
            <w:t>1.3</w:t>
          </w:r>
          <w:r>
            <w:rPr>
              <w:rFonts w:hint="default" w:ascii="Times New Roman" w:hAnsi="Times New Roman" w:cs="Times New Roman" w:eastAsiaTheme="minorEastAsia"/>
              <w:sz w:val="24"/>
              <w:szCs w:val="24"/>
              <w:lang w:eastAsia="tr-TR"/>
            </w:rPr>
            <w:tab/>
          </w:r>
          <w:r>
            <w:rPr>
              <w:rStyle w:val="16"/>
              <w:rFonts w:hint="default" w:ascii="Times New Roman" w:hAnsi="Times New Roman" w:cs="Times New Roman"/>
              <w:b/>
              <w:sz w:val="24"/>
              <w:szCs w:val="24"/>
            </w:rPr>
            <w:t>Performans Yönetimi</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_Toc157518840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1"/>
            <w:tabs>
              <w:tab w:val="left" w:pos="880"/>
              <w:tab w:val="right" w:leader="dot" w:pos="9054"/>
            </w:tabs>
            <w:rPr>
              <w:rFonts w:hint="default" w:ascii="Times New Roman" w:hAnsi="Times New Roman" w:cs="Times New Roman" w:eastAsiaTheme="minorEastAsia"/>
              <w:sz w:val="24"/>
              <w:szCs w:val="24"/>
              <w:lang w:eastAsia="tr-TR"/>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"_Toc157518841" </w:instrText>
          </w:r>
          <w:r>
            <w:rPr>
              <w:rFonts w:hint="default" w:ascii="Times New Roman" w:hAnsi="Times New Roman" w:cs="Times New Roman"/>
            </w:rPr>
            <w:fldChar w:fldCharType="separate"/>
          </w:r>
          <w:r>
            <w:rPr>
              <w:rStyle w:val="16"/>
              <w:rFonts w:hint="default" w:ascii="Times New Roman" w:hAnsi="Times New Roman" w:cs="Times New Roman"/>
              <w:b/>
              <w:sz w:val="24"/>
              <w:szCs w:val="24"/>
            </w:rPr>
            <w:t>1.4</w:t>
          </w:r>
          <w:r>
            <w:rPr>
              <w:rFonts w:hint="default" w:ascii="Times New Roman" w:hAnsi="Times New Roman" w:cs="Times New Roman" w:eastAsiaTheme="minorEastAsia"/>
              <w:sz w:val="24"/>
              <w:szCs w:val="24"/>
              <w:lang w:eastAsia="tr-TR"/>
            </w:rPr>
            <w:tab/>
          </w:r>
          <w:r>
            <w:rPr>
              <w:rStyle w:val="16"/>
              <w:rFonts w:hint="default" w:ascii="Times New Roman" w:hAnsi="Times New Roman" w:cs="Times New Roman"/>
              <w:b/>
              <w:sz w:val="24"/>
              <w:szCs w:val="24"/>
            </w:rPr>
            <w:t>Paydaş Katılımı</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_Toc157518841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left" w:pos="440"/>
              <w:tab w:val="right" w:leader="dot" w:pos="9054"/>
            </w:tabs>
            <w:rPr>
              <w:rFonts w:hint="default" w:ascii="Times New Roman" w:hAnsi="Times New Roman" w:cs="Times New Roman" w:eastAsiaTheme="minorEastAsia"/>
              <w:sz w:val="24"/>
              <w:szCs w:val="24"/>
              <w:lang w:eastAsia="tr-TR"/>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"_Toc157518842" </w:instrText>
          </w:r>
          <w:r>
            <w:rPr>
              <w:rFonts w:hint="default" w:ascii="Times New Roman" w:hAnsi="Times New Roman" w:cs="Times New Roman"/>
            </w:rPr>
            <w:fldChar w:fldCharType="separate"/>
          </w:r>
          <w:r>
            <w:rPr>
              <w:rStyle w:val="16"/>
              <w:rFonts w:hint="default" w:ascii="Times New Roman" w:hAnsi="Times New Roman" w:cs="Times New Roman"/>
              <w:b/>
              <w:sz w:val="24"/>
              <w:szCs w:val="24"/>
            </w:rPr>
            <w:t>2.</w:t>
          </w:r>
          <w:r>
            <w:rPr>
              <w:rFonts w:hint="default" w:ascii="Times New Roman" w:hAnsi="Times New Roman" w:cs="Times New Roman" w:eastAsiaTheme="minorEastAsia"/>
              <w:sz w:val="24"/>
              <w:szCs w:val="24"/>
              <w:lang w:eastAsia="tr-TR"/>
            </w:rPr>
            <w:tab/>
          </w:r>
          <w:r>
            <w:rPr>
              <w:rStyle w:val="16"/>
              <w:rFonts w:hint="default" w:ascii="Times New Roman" w:hAnsi="Times New Roman" w:cs="Times New Roman"/>
              <w:b/>
              <w:sz w:val="24"/>
              <w:szCs w:val="24"/>
            </w:rPr>
            <w:t>Eğitim-Öğretim</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_Toc157518842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left" w:pos="440"/>
              <w:tab w:val="right" w:leader="dot" w:pos="9054"/>
            </w:tabs>
            <w:rPr>
              <w:rFonts w:hint="default" w:ascii="Times New Roman" w:hAnsi="Times New Roman" w:cs="Times New Roman" w:eastAsiaTheme="minorEastAsia"/>
              <w:sz w:val="24"/>
              <w:szCs w:val="24"/>
              <w:lang w:eastAsia="tr-TR"/>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"_Toc157518843" </w:instrText>
          </w:r>
          <w:r>
            <w:rPr>
              <w:rFonts w:hint="default" w:ascii="Times New Roman" w:hAnsi="Times New Roman" w:cs="Times New Roman"/>
            </w:rPr>
            <w:fldChar w:fldCharType="separate"/>
          </w:r>
          <w:r>
            <w:rPr>
              <w:rStyle w:val="16"/>
              <w:rFonts w:hint="default" w:ascii="Times New Roman" w:hAnsi="Times New Roman" w:cs="Times New Roman"/>
              <w:b/>
              <w:sz w:val="24"/>
              <w:szCs w:val="24"/>
            </w:rPr>
            <w:t>3.</w:t>
          </w:r>
          <w:r>
            <w:rPr>
              <w:rFonts w:hint="default" w:ascii="Times New Roman" w:hAnsi="Times New Roman" w:cs="Times New Roman" w:eastAsiaTheme="minorEastAsia"/>
              <w:sz w:val="24"/>
              <w:szCs w:val="24"/>
              <w:lang w:eastAsia="tr-TR"/>
            </w:rPr>
            <w:tab/>
          </w:r>
          <w:r>
            <w:rPr>
              <w:rStyle w:val="16"/>
              <w:rFonts w:hint="default" w:ascii="Times New Roman" w:hAnsi="Times New Roman" w:cs="Times New Roman"/>
              <w:b/>
              <w:sz w:val="24"/>
              <w:szCs w:val="24"/>
            </w:rPr>
            <w:t>Toplumsal Katkı</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_Toc157518843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20"/>
            <w:tabs>
              <w:tab w:val="left" w:pos="440"/>
              <w:tab w:val="right" w:leader="dot" w:pos="9054"/>
            </w:tabs>
            <w:rPr>
              <w:rFonts w:hint="default" w:ascii="Times New Roman" w:hAnsi="Times New Roman" w:cs="Times New Roman" w:eastAsiaTheme="minorEastAsia"/>
              <w:sz w:val="24"/>
              <w:szCs w:val="24"/>
              <w:lang w:eastAsia="tr-TR"/>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"_Toc157518844" </w:instrText>
          </w:r>
          <w:r>
            <w:rPr>
              <w:rFonts w:hint="default" w:ascii="Times New Roman" w:hAnsi="Times New Roman" w:cs="Times New Roman"/>
            </w:rPr>
            <w:fldChar w:fldCharType="separate"/>
          </w:r>
          <w:r>
            <w:rPr>
              <w:rStyle w:val="16"/>
              <w:rFonts w:hint="default" w:ascii="Times New Roman" w:hAnsi="Times New Roman" w:cs="Times New Roman"/>
              <w:b/>
              <w:sz w:val="24"/>
              <w:szCs w:val="24"/>
            </w:rPr>
            <w:t>4.</w:t>
          </w:r>
          <w:r>
            <w:rPr>
              <w:rFonts w:hint="default" w:ascii="Times New Roman" w:hAnsi="Times New Roman" w:cs="Times New Roman" w:eastAsiaTheme="minorEastAsia"/>
              <w:sz w:val="24"/>
              <w:szCs w:val="24"/>
              <w:lang w:eastAsia="tr-TR"/>
            </w:rPr>
            <w:tab/>
          </w:r>
          <w:r>
            <w:rPr>
              <w:rStyle w:val="16"/>
              <w:rFonts w:hint="default" w:ascii="Times New Roman" w:hAnsi="Times New Roman" w:cs="Times New Roman"/>
              <w:b/>
              <w:sz w:val="24"/>
              <w:szCs w:val="24"/>
            </w:rPr>
            <w:t>Sonuç ve Öneriler</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_Toc157518844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rPr>
              <w:rFonts w:hint="default" w:ascii="Times New Roman" w:hAnsi="Times New Roman" w:cs="Times New Roman"/>
            </w:rPr>
            <w:sectPr>
              <w:footerReference r:id="rId3" w:type="default"/>
              <w:type w:val="continuous"/>
              <w:pgSz w:w="11900" w:h="16850"/>
              <w:pgMar w:top="1418" w:right="1418" w:bottom="1418" w:left="1418" w:header="708" w:footer="708" w:gutter="0"/>
              <w:cols w:space="708" w:num="1"/>
              <w:docGrid w:linePitch="299" w:charSpace="0"/>
            </w:sectPr>
          </w:pPr>
          <w:r>
            <w:rPr>
              <w:rFonts w:hint="default" w:ascii="Times New Roman" w:hAnsi="Times New Roman" w:cs="Times New Roman"/>
              <w:b/>
              <w:bCs/>
              <w:sz w:val="24"/>
              <w:szCs w:val="24"/>
            </w:rPr>
            <w:fldChar w:fldCharType="end"/>
          </w:r>
        </w:p>
      </w:sdtContent>
    </w:sdt>
    <w:p>
      <w:pPr>
        <w:pStyle w:val="2"/>
        <w:keepNext/>
        <w:keepLines/>
        <w:widowControl/>
        <w:numPr>
          <w:ilvl w:val="0"/>
          <w:numId w:val="1"/>
        </w:numPr>
        <w:autoSpaceDE/>
        <w:autoSpaceDN/>
        <w:spacing w:line="360" w:lineRule="auto"/>
        <w:ind w:left="0" w:firstLine="709"/>
        <w:jc w:val="both"/>
        <w:rPr>
          <w:rFonts w:hint="default" w:ascii="Times New Roman" w:hAnsi="Times New Roman" w:cs="Times New Roman"/>
          <w:b/>
          <w:color w:val="002060"/>
          <w:sz w:val="28"/>
          <w:szCs w:val="28"/>
        </w:rPr>
      </w:pPr>
      <w:bookmarkStart w:id="0" w:name="_Toc157089996"/>
      <w:bookmarkStart w:id="1" w:name="_Toc157518837"/>
      <w:r>
        <w:rPr>
          <w:rFonts w:hint="default" w:ascii="Times New Roman" w:hAnsi="Times New Roman" w:cs="Times New Roman"/>
          <w:b/>
          <w:color w:val="002060"/>
          <w:sz w:val="28"/>
          <w:szCs w:val="28"/>
        </w:rPr>
        <w:t>Kalite Güvence Sistemi</w:t>
      </w:r>
      <w:bookmarkEnd w:id="0"/>
      <w:bookmarkEnd w:id="1"/>
      <w:r>
        <w:rPr>
          <w:rFonts w:hint="default" w:ascii="Times New Roman" w:hAnsi="Times New Roman" w:cs="Times New Roman"/>
          <w:b/>
          <w:color w:val="002060"/>
          <w:sz w:val="28"/>
          <w:szCs w:val="28"/>
        </w:rPr>
        <w:t xml:space="preserve"> </w:t>
      </w:r>
    </w:p>
    <w:p>
      <w:pPr>
        <w:pStyle w:val="3"/>
        <w:widowControl/>
        <w:numPr>
          <w:ilvl w:val="1"/>
          <w:numId w:val="1"/>
        </w:numPr>
        <w:autoSpaceDE/>
        <w:autoSpaceDN/>
        <w:spacing w:line="360" w:lineRule="auto"/>
        <w:rPr>
          <w:rFonts w:hint="default" w:ascii="Times New Roman" w:hAnsi="Times New Roman" w:cs="Times New Roman"/>
          <w:b/>
          <w:color w:val="002060"/>
          <w:sz w:val="24"/>
          <w:szCs w:val="24"/>
        </w:rPr>
      </w:pPr>
      <w:bookmarkStart w:id="2" w:name="_Toc157089997"/>
      <w:bookmarkStart w:id="3" w:name="_Toc157518838"/>
      <w:r>
        <w:rPr>
          <w:rFonts w:hint="default" w:ascii="Times New Roman" w:hAnsi="Times New Roman" w:cs="Times New Roman"/>
          <w:b/>
          <w:color w:val="002060"/>
          <w:sz w:val="24"/>
          <w:szCs w:val="24"/>
        </w:rPr>
        <w:t>Birim içi kalite döngüsü</w:t>
      </w:r>
      <w:bookmarkEnd w:id="2"/>
      <w:bookmarkEnd w:id="3"/>
      <w:r>
        <w:rPr>
          <w:rFonts w:hint="default" w:ascii="Times New Roman" w:hAnsi="Times New Roman" w:cs="Times New Roman"/>
          <w:b/>
          <w:color w:val="002060"/>
          <w:sz w:val="24"/>
          <w:szCs w:val="24"/>
        </w:rPr>
        <w:t xml:space="preserve"> </w:t>
      </w:r>
    </w:p>
    <w:p>
      <w:pPr>
        <w:pStyle w:val="4"/>
        <w:ind w:left="105"/>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A. LİDERLİK, YÖNETİŞİM ve KALİTE </w:t>
      </w:r>
    </w:p>
    <w:p>
      <w:pPr>
        <w:pStyle w:val="5"/>
        <w:ind w:left="105"/>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A.1. Liderlik ve Kalite: Kurum, kurumsal dönüşümünü sağlayacak yönetişim modeline sahip olmalı, liderlik yaklaşımları uygulamalı, iç kalite güvence mekanizmalarını oluşturmalı ve kalite güvence kültürünü içselleştirmelidir. </w:t>
      </w:r>
    </w:p>
    <w:p>
      <w:pPr>
        <w:pStyle w:val="5"/>
        <w:ind w:left="105"/>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A.1.1. Yönetişim modeli ve idari yapı </w:t>
      </w:r>
    </w:p>
    <w:p>
      <w:pP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Engelli Öğrenciler Danışma ve Koordinasyon Birimi organizasyon şeması web sitesinde mevcuttur. </w:t>
      </w:r>
    </w:p>
    <w:p>
      <w:pPr>
        <w:rPr>
          <w:rFonts w:hint="default" w:ascii="Times New Roman" w:hAnsi="Times New Roman" w:cs="Times New Roman"/>
          <w:sz w:val="24"/>
          <w:szCs w:val="24"/>
          <w:lang w:val="tr-TR"/>
        </w:rPr>
      </w:pPr>
      <w:r>
        <w:rPr>
          <w:rFonts w:hint="default" w:ascii="Times New Roman" w:hAnsi="Times New Roman" w:cs="Times New Roman"/>
          <w:sz w:val="24"/>
          <w:szCs w:val="24"/>
          <w:lang w:val="tr-TR"/>
        </w:rPr>
        <w:fldChar w:fldCharType="begin"/>
      </w:r>
      <w:r>
        <w:rPr>
          <w:rFonts w:hint="default" w:ascii="Times New Roman" w:hAnsi="Times New Roman" w:cs="Times New Roman"/>
          <w:sz w:val="24"/>
          <w:szCs w:val="24"/>
          <w:lang w:val="tr-TR"/>
        </w:rPr>
        <w:instrText xml:space="preserve"> HYPERLINK "https://erisilebilir.tarsus.edu.tr/tr/komisyon/yonetim/45" </w:instrText>
      </w:r>
      <w:r>
        <w:rPr>
          <w:rFonts w:hint="default" w:ascii="Times New Roman" w:hAnsi="Times New Roman" w:cs="Times New Roman"/>
          <w:sz w:val="24"/>
          <w:szCs w:val="24"/>
          <w:lang w:val="tr-TR"/>
        </w:rPr>
        <w:fldChar w:fldCharType="separate"/>
      </w:r>
      <w:r>
        <w:rPr>
          <w:rStyle w:val="16"/>
          <w:rFonts w:hint="default" w:ascii="Times New Roman" w:hAnsi="Times New Roman" w:cs="Times New Roman"/>
          <w:sz w:val="24"/>
          <w:szCs w:val="24"/>
          <w:lang w:val="tr-TR"/>
        </w:rPr>
        <w:t>(1)A1.2.1. Yönetim</w:t>
      </w:r>
      <w:r>
        <w:rPr>
          <w:rFonts w:hint="default" w:ascii="Times New Roman" w:hAnsi="Times New Roman" w:cs="Times New Roman"/>
          <w:sz w:val="24"/>
          <w:szCs w:val="24"/>
          <w:lang w:val="tr-TR"/>
        </w:rPr>
        <w:fldChar w:fldCharType="end"/>
      </w:r>
    </w:p>
    <w:p>
      <w:pPr>
        <w:pStyle w:val="5"/>
        <w:ind w:left="105"/>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A.1.2. Liderlik </w:t>
      </w:r>
    </w:p>
    <w:p>
      <w:pPr>
        <w:keepNext w:val="0"/>
        <w:keepLines w:val="0"/>
        <w:widowControl/>
        <w:suppressLineNumbers w:val="0"/>
        <w:jc w:val="left"/>
        <w:rPr>
          <w:rFonts w:hint="default" w:ascii="Times New Roman" w:hAnsi="Times New Roman" w:eastAsia="Verdana" w:cs="Times New Roman"/>
          <w:sz w:val="24"/>
          <w:szCs w:val="24"/>
          <w:lang w:val="tr-TR" w:eastAsia="en-US" w:bidi="ar-SA"/>
        </w:rPr>
      </w:pPr>
      <w:r>
        <w:rPr>
          <w:rFonts w:hint="default" w:ascii="Times New Roman" w:hAnsi="Times New Roman" w:eastAsia="Verdana" w:cs="Times New Roman"/>
          <w:sz w:val="24"/>
          <w:szCs w:val="24"/>
          <w:lang w:val="en-US" w:eastAsia="zh-CN" w:bidi="ar-SA"/>
        </w:rPr>
        <w:t xml:space="preserve">Kurumdaki yönetişim modeli ve idari yapı (yasal düzenlemeler çerçevesinde kurumsal yaklaşım, gelenekler, tercihler); karar verme mekanizmaları, kontrol ve denge unsurları; kurulların çok sesliliği ve bağımsız hareket kabiliyeti, paydaşların temsil edilmesi; öngörülen yönetişim modeli ile gerçekleşmenin karşılaştırılması, modelin kurumsallığı ve sürekliliği yerleşmiş ve benimsenmiştir. </w:t>
      </w:r>
    </w:p>
    <w:p>
      <w:pPr>
        <w:keepNext w:val="0"/>
        <w:keepLines w:val="0"/>
        <w:widowControl/>
        <w:suppressLineNumbers w:val="0"/>
        <w:jc w:val="left"/>
        <w:rPr>
          <w:rFonts w:hint="default" w:ascii="Times New Roman" w:hAnsi="Times New Roman" w:eastAsia="Verdana" w:cs="Times New Roman"/>
          <w:sz w:val="24"/>
          <w:szCs w:val="24"/>
          <w:lang w:val="en-US" w:eastAsia="zh-CN" w:bidi="ar-SA"/>
        </w:rPr>
      </w:pPr>
      <w:r>
        <w:rPr>
          <w:rFonts w:hint="default" w:ascii="Times New Roman" w:hAnsi="Times New Roman" w:eastAsia="Verdana" w:cs="Times New Roman"/>
          <w:sz w:val="24"/>
          <w:szCs w:val="24"/>
          <w:lang w:val="tr-TR" w:eastAsia="zh-CN" w:bidi="ar-SA"/>
        </w:rPr>
        <w:t xml:space="preserve">Kurumumuzda sorumlu </w:t>
      </w:r>
      <w:r>
        <w:rPr>
          <w:rFonts w:hint="default" w:ascii="Times New Roman" w:hAnsi="Times New Roman" w:eastAsia="Verdana" w:cs="Times New Roman"/>
          <w:sz w:val="24"/>
          <w:szCs w:val="24"/>
          <w:lang w:val="en-US" w:eastAsia="zh-CN" w:bidi="ar-SA"/>
        </w:rPr>
        <w:t xml:space="preserve">rektör </w:t>
      </w:r>
      <w:r>
        <w:rPr>
          <w:rFonts w:hint="default" w:ascii="Times New Roman" w:hAnsi="Times New Roman" w:eastAsia="Verdana" w:cs="Times New Roman"/>
          <w:sz w:val="24"/>
          <w:szCs w:val="24"/>
          <w:lang w:val="tr-TR" w:eastAsia="zh-CN" w:bidi="ar-SA"/>
        </w:rPr>
        <w:t>yardımcımız Prof. Dr. Ali, DERAN</w:t>
      </w:r>
      <w:r>
        <w:rPr>
          <w:rFonts w:hint="default" w:ascii="Times New Roman" w:hAnsi="Times New Roman" w:eastAsia="Verdana" w:cs="Times New Roman"/>
          <w:sz w:val="24"/>
          <w:szCs w:val="24"/>
          <w:lang w:val="en-US" w:eastAsia="zh-CN" w:bidi="ar-SA"/>
        </w:rPr>
        <w:t xml:space="preserve">  (üst yönetimin) çalışma tarzı, yetki ve sorumlulukları, kurumun akademik camiasıyla iletişimi; üst yönetim tarzının hedeflenen kurum kimliği ile uyumu yerleşmiş ve benimsenmiştir. </w:t>
      </w:r>
    </w:p>
    <w:p>
      <w:pPr>
        <w:keepNext w:val="0"/>
        <w:keepLines w:val="0"/>
        <w:widowControl/>
        <w:suppressLineNumbers w:val="0"/>
        <w:jc w:val="left"/>
        <w:rPr>
          <w:rFonts w:hint="default" w:ascii="Times New Roman" w:hAnsi="Times New Roman" w:eastAsia="Verdana" w:cs="Times New Roman"/>
          <w:sz w:val="24"/>
          <w:szCs w:val="24"/>
          <w:lang w:val="tr-TR" w:eastAsia="en-US" w:bidi="ar-SA"/>
        </w:rPr>
      </w:pPr>
      <w:r>
        <w:rPr>
          <w:rFonts w:hint="default" w:ascii="Times New Roman" w:hAnsi="Times New Roman" w:eastAsia="Verdana" w:cs="Times New Roman"/>
          <w:sz w:val="24"/>
          <w:szCs w:val="24"/>
          <w:lang w:val="en-US" w:eastAsia="zh-CN" w:bidi="ar-SA"/>
        </w:rPr>
        <w:t xml:space="preserve">Organizasyon şeması ve bağlı olma/rapor verme ilişkileri; görev tanımları, iş akış süreçleri </w:t>
      </w:r>
    </w:p>
    <w:p>
      <w:pPr>
        <w:keepNext w:val="0"/>
        <w:keepLines w:val="0"/>
        <w:widowControl/>
        <w:suppressLineNumbers w:val="0"/>
        <w:jc w:val="left"/>
        <w:rPr>
          <w:rFonts w:hint="default" w:ascii="Times New Roman" w:hAnsi="Times New Roman" w:eastAsia="Verdana" w:cs="Times New Roman"/>
          <w:sz w:val="24"/>
          <w:szCs w:val="24"/>
          <w:lang w:val="tr-TR" w:eastAsia="en-US" w:bidi="ar-SA"/>
        </w:rPr>
      </w:pPr>
      <w:r>
        <w:rPr>
          <w:rFonts w:hint="default" w:ascii="Times New Roman" w:hAnsi="Times New Roman" w:eastAsia="Verdana" w:cs="Times New Roman"/>
          <w:sz w:val="24"/>
          <w:szCs w:val="24"/>
          <w:lang w:val="en-US" w:eastAsia="zh-CN" w:bidi="ar-SA"/>
        </w:rPr>
        <w:t xml:space="preserve">vardır ve gerçeği yansıtmaktadır; ayrıca bunlar yayımlanmış ve işleyişin paydaşlarca bilinirliği sağlanmıştır. </w:t>
      </w:r>
    </w:p>
    <w:p>
      <w:pPr>
        <w:rPr>
          <w:rFonts w:hint="default" w:ascii="Times New Roman" w:hAnsi="Times New Roman" w:cs="Times New Roman"/>
          <w:sz w:val="24"/>
          <w:szCs w:val="24"/>
          <w:lang w:val="tr-TR"/>
        </w:rPr>
      </w:pPr>
      <w:r>
        <w:rPr>
          <w:rFonts w:hint="default" w:ascii="Times New Roman" w:hAnsi="Times New Roman" w:cs="Times New Roman"/>
          <w:sz w:val="24"/>
          <w:szCs w:val="24"/>
          <w:lang w:val="tr-TR"/>
        </w:rPr>
        <w:fldChar w:fldCharType="begin"/>
      </w:r>
      <w:r>
        <w:rPr>
          <w:rFonts w:hint="default" w:ascii="Times New Roman" w:hAnsi="Times New Roman" w:cs="Times New Roman"/>
          <w:sz w:val="24"/>
          <w:szCs w:val="24"/>
          <w:lang w:val="tr-TR"/>
        </w:rPr>
        <w:instrText xml:space="preserve"> HYPERLINK "https://erisilebilir.tarsus.edu.tr/tr/komisyon/yonetim/45" </w:instrText>
      </w:r>
      <w:r>
        <w:rPr>
          <w:rFonts w:hint="default" w:ascii="Times New Roman" w:hAnsi="Times New Roman" w:cs="Times New Roman"/>
          <w:sz w:val="24"/>
          <w:szCs w:val="24"/>
          <w:lang w:val="tr-TR"/>
        </w:rPr>
        <w:fldChar w:fldCharType="separate"/>
      </w:r>
      <w:r>
        <w:rPr>
          <w:rStyle w:val="16"/>
          <w:rFonts w:hint="default" w:ascii="Times New Roman" w:hAnsi="Times New Roman" w:cs="Times New Roman"/>
          <w:sz w:val="24"/>
          <w:szCs w:val="24"/>
          <w:lang w:val="tr-TR"/>
        </w:rPr>
        <w:t>(1)A1.2.1. Yönetim</w:t>
      </w:r>
      <w:r>
        <w:rPr>
          <w:rFonts w:hint="default" w:ascii="Times New Roman" w:hAnsi="Times New Roman" w:cs="Times New Roman"/>
          <w:sz w:val="24"/>
          <w:szCs w:val="24"/>
          <w:lang w:val="tr-TR"/>
        </w:rPr>
        <w:fldChar w:fldCharType="end"/>
      </w:r>
    </w:p>
    <w:p>
      <w:pPr>
        <w:rPr>
          <w:rFonts w:hint="default" w:ascii="Times New Roman" w:hAnsi="Times New Roman" w:cs="Times New Roman"/>
          <w:sz w:val="24"/>
          <w:szCs w:val="24"/>
        </w:rPr>
      </w:pPr>
    </w:p>
    <w:p>
      <w:pPr>
        <w:rPr>
          <w:rFonts w:hint="default" w:ascii="Times New Roman" w:hAnsi="Times New Roman" w:eastAsia="Times New Roman" w:cs="Times New Roman"/>
          <w:b/>
          <w:bCs/>
          <w:color w:val="000000"/>
          <w:sz w:val="24"/>
          <w:szCs w:val="24"/>
        </w:rPr>
      </w:pPr>
      <w:r>
        <w:rPr>
          <w:rFonts w:hint="default" w:ascii="Times New Roman" w:hAnsi="Times New Roman" w:cs="Times New Roman"/>
          <w:b/>
          <w:bCs/>
          <w:sz w:val="24"/>
          <w:szCs w:val="24"/>
        </w:rPr>
        <w:t xml:space="preserve"> </w:t>
      </w:r>
      <w:r>
        <w:rPr>
          <w:rFonts w:hint="default" w:ascii="Times New Roman" w:hAnsi="Times New Roman" w:eastAsia="Times New Roman" w:cs="Times New Roman"/>
          <w:b/>
          <w:bCs/>
          <w:color w:val="000000"/>
          <w:sz w:val="24"/>
          <w:szCs w:val="24"/>
        </w:rPr>
        <w:t xml:space="preserve">A.1.3. Kurumsal dönüşüm kapasitesi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Birimimizde küresel eğilimler, ulusal hedefler ve paydaş beklentileri dikkate alınarak kurumun geleceğe hazır olması sağlanmaktadır. </w:t>
      </w:r>
    </w:p>
    <w:p>
      <w:pPr>
        <w:numPr>
          <w:ilvl w:val="0"/>
          <w:numId w:val="0"/>
        </w:numPr>
        <w:rPr>
          <w:rFonts w:hint="default" w:ascii="Times New Roman" w:hAnsi="Times New Roman" w:cs="Times New Roman"/>
          <w:sz w:val="24"/>
          <w:szCs w:val="24"/>
          <w:lang w:val="tr-TR"/>
        </w:rPr>
      </w:pPr>
      <w:r>
        <w:rPr>
          <w:rFonts w:hint="default" w:ascii="Times New Roman" w:hAnsi="Times New Roman" w:cs="Times New Roman"/>
          <w:sz w:val="24"/>
          <w:szCs w:val="24"/>
          <w:lang w:val="tr-TR"/>
        </w:rPr>
        <w:fldChar w:fldCharType="begin"/>
      </w:r>
      <w:r>
        <w:rPr>
          <w:rFonts w:hint="default" w:ascii="Times New Roman" w:hAnsi="Times New Roman" w:cs="Times New Roman"/>
          <w:sz w:val="24"/>
          <w:szCs w:val="24"/>
          <w:lang w:val="tr-TR"/>
        </w:rPr>
        <w:instrText xml:space="preserve"> HYPERLINK "https://erisilebilir.tarsus.edu.tr/tr/page/misyon-ve-vizyon/9154" </w:instrText>
      </w:r>
      <w:r>
        <w:rPr>
          <w:rFonts w:hint="default" w:ascii="Times New Roman" w:hAnsi="Times New Roman" w:cs="Times New Roman"/>
          <w:sz w:val="24"/>
          <w:szCs w:val="24"/>
          <w:lang w:val="tr-TR"/>
        </w:rPr>
        <w:fldChar w:fldCharType="separate"/>
      </w:r>
      <w:r>
        <w:rPr>
          <w:rStyle w:val="16"/>
          <w:rFonts w:hint="default" w:ascii="Times New Roman" w:hAnsi="Times New Roman" w:cs="Times New Roman"/>
          <w:sz w:val="24"/>
          <w:szCs w:val="24"/>
          <w:lang w:val="tr-TR"/>
        </w:rPr>
        <w:t>(1)A.1.3.1 Misyon ve Vizyon</w:t>
      </w:r>
      <w:r>
        <w:rPr>
          <w:rFonts w:hint="default" w:ascii="Times New Roman" w:hAnsi="Times New Roman" w:cs="Times New Roman"/>
          <w:sz w:val="24"/>
          <w:szCs w:val="24"/>
          <w:lang w:val="tr-TR"/>
        </w:rPr>
        <w:fldChar w:fldCharType="end"/>
      </w:r>
    </w:p>
    <w:p>
      <w:pPr>
        <w:rPr>
          <w:rFonts w:hint="default" w:ascii="Times New Roman" w:hAnsi="Times New Roman" w:cs="Times New Roman"/>
          <w:b/>
          <w:sz w:val="24"/>
          <w:szCs w:val="24"/>
        </w:rPr>
      </w:pPr>
    </w:p>
    <w:p>
      <w:pPr>
        <w:pStyle w:val="5"/>
        <w:ind w:left="105"/>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A.1.4. Liderlik ve Kalite (İç kalite güvencesi mekanizmaları)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Birimimiz bir rektör yardımcısı ve bir koordinatör olmak üzere oluşturulmuştur. Birim kalite komisyonu bulunmaktadır. Birimimiz kalite komisyon süreç ve uygulamaları tanımlanmıştır ve birim çalışanlarınca bilinmektedir. Birimimiz kadrosu genişletildikçe kalite komisyonu kurulması amaçlanmaktadır. </w:t>
      </w:r>
    </w:p>
    <w:p>
      <w:pPr>
        <w:numPr>
          <w:ilvl w:val="0"/>
          <w:numId w:val="0"/>
        </w:numPr>
        <w:rPr>
          <w:rFonts w:hint="default" w:ascii="Times New Roman" w:hAnsi="Times New Roman" w:cs="Times New Roman"/>
          <w:sz w:val="24"/>
          <w:szCs w:val="24"/>
          <w:lang w:val="tr-TR"/>
        </w:rPr>
      </w:pPr>
      <w:r>
        <w:rPr>
          <w:rFonts w:hint="default" w:ascii="Times New Roman" w:hAnsi="Times New Roman" w:cs="Times New Roman"/>
          <w:sz w:val="24"/>
          <w:szCs w:val="24"/>
          <w:lang w:val="tr-TR"/>
        </w:rPr>
        <w:fldChar w:fldCharType="begin"/>
      </w:r>
      <w:r>
        <w:rPr>
          <w:rFonts w:hint="default" w:ascii="Times New Roman" w:hAnsi="Times New Roman" w:cs="Times New Roman"/>
          <w:sz w:val="24"/>
          <w:szCs w:val="24"/>
          <w:lang w:val="tr-TR"/>
        </w:rPr>
        <w:instrText xml:space="preserve"> HYPERLINK "https://erisilebilir.tarsus.edu.tr/tr/page/komisyon/9305" </w:instrText>
      </w:r>
      <w:r>
        <w:rPr>
          <w:rFonts w:hint="default" w:ascii="Times New Roman" w:hAnsi="Times New Roman" w:cs="Times New Roman"/>
          <w:sz w:val="24"/>
          <w:szCs w:val="24"/>
          <w:lang w:val="tr-TR"/>
        </w:rPr>
        <w:fldChar w:fldCharType="separate"/>
      </w:r>
      <w:r>
        <w:rPr>
          <w:rStyle w:val="16"/>
          <w:rFonts w:hint="default" w:ascii="Times New Roman" w:hAnsi="Times New Roman" w:cs="Times New Roman"/>
          <w:sz w:val="24"/>
          <w:szCs w:val="24"/>
          <w:lang w:val="tr-TR"/>
        </w:rPr>
        <w:t>(1)A.1.4.1 Komisyon Üyeleri</w:t>
      </w:r>
      <w:r>
        <w:rPr>
          <w:rFonts w:hint="default" w:ascii="Times New Roman" w:hAnsi="Times New Roman" w:cs="Times New Roman"/>
          <w:sz w:val="24"/>
          <w:szCs w:val="24"/>
          <w:lang w:val="tr-TR"/>
        </w:rPr>
        <w:fldChar w:fldCharType="end"/>
      </w:r>
    </w:p>
    <w:p>
      <w:pPr>
        <w:numPr>
          <w:ilvl w:val="0"/>
          <w:numId w:val="0"/>
        </w:numPr>
        <w:rPr>
          <w:rFonts w:hint="default" w:ascii="Times New Roman" w:hAnsi="Times New Roman" w:cs="Times New Roman"/>
          <w:sz w:val="24"/>
          <w:szCs w:val="24"/>
          <w:lang w:val="tr-TR"/>
        </w:rPr>
      </w:pPr>
      <w:r>
        <w:rPr>
          <w:rFonts w:hint="default" w:ascii="Times New Roman" w:hAnsi="Times New Roman" w:cs="Times New Roman"/>
          <w:sz w:val="24"/>
          <w:szCs w:val="24"/>
          <w:lang w:val="tr-TR"/>
        </w:rPr>
        <w:fldChar w:fldCharType="begin"/>
      </w:r>
      <w:r>
        <w:rPr>
          <w:rFonts w:hint="default" w:ascii="Times New Roman" w:hAnsi="Times New Roman" w:cs="Times New Roman"/>
          <w:sz w:val="24"/>
          <w:szCs w:val="24"/>
          <w:lang w:val="tr-TR"/>
        </w:rPr>
        <w:instrText xml:space="preserve"> HYPERLINK "https://kalite.tarsus.edu.tr/Files/ckFiles/kalite-tarsus-edu-tr/ORGAN%C4%B0ZASYON%20%C5%9EEMALARI/%C4%B0DAR%C4%B0/ENGELL%C4%B0%20%C3%96%C4%9ERENC%C4%B0%20DANI%C5%9EMA%20VE%20KOORD%C4%B0NASYON%20B%C4%B0R%C4%B0M%C4%B0%20ORGAN%C4%B0ZASYON%20%C5%9EEMASI%20.pdf" </w:instrText>
      </w:r>
      <w:r>
        <w:rPr>
          <w:rFonts w:hint="default" w:ascii="Times New Roman" w:hAnsi="Times New Roman" w:cs="Times New Roman"/>
          <w:sz w:val="24"/>
          <w:szCs w:val="24"/>
          <w:lang w:val="tr-TR"/>
        </w:rPr>
        <w:fldChar w:fldCharType="separate"/>
      </w:r>
      <w:r>
        <w:rPr>
          <w:rStyle w:val="16"/>
          <w:rFonts w:hint="default" w:ascii="Times New Roman" w:hAnsi="Times New Roman" w:cs="Times New Roman"/>
          <w:sz w:val="24"/>
          <w:szCs w:val="24"/>
          <w:lang w:val="tr-TR"/>
        </w:rPr>
        <w:t>(1)A.1.4.1 Birim Organizasyon Şeması</w:t>
      </w:r>
      <w:r>
        <w:rPr>
          <w:rFonts w:hint="default" w:ascii="Times New Roman" w:hAnsi="Times New Roman" w:cs="Times New Roman"/>
          <w:sz w:val="24"/>
          <w:szCs w:val="24"/>
          <w:lang w:val="tr-TR"/>
        </w:rPr>
        <w:fldChar w:fldCharType="end"/>
      </w:r>
    </w:p>
    <w:p>
      <w:pPr>
        <w:numPr>
          <w:ilvl w:val="0"/>
          <w:numId w:val="0"/>
        </w:numPr>
        <w:rPr>
          <w:rFonts w:hint="default" w:ascii="Times New Roman" w:hAnsi="Times New Roman" w:cs="Times New Roman"/>
          <w:sz w:val="24"/>
          <w:szCs w:val="24"/>
          <w:lang w:val="tr-TR"/>
        </w:rPr>
      </w:pPr>
      <w:r>
        <w:rPr>
          <w:rFonts w:hint="default" w:ascii="Times New Roman" w:hAnsi="Times New Roman" w:cs="Times New Roman"/>
          <w:sz w:val="24"/>
          <w:szCs w:val="24"/>
          <w:lang w:val="tr-TR"/>
        </w:rPr>
        <w:fldChar w:fldCharType="begin"/>
      </w:r>
      <w:r>
        <w:rPr>
          <w:rFonts w:hint="default" w:ascii="Times New Roman" w:hAnsi="Times New Roman" w:cs="Times New Roman"/>
          <w:sz w:val="24"/>
          <w:szCs w:val="24"/>
          <w:lang w:val="tr-TR"/>
        </w:rPr>
        <w:instrText xml:space="preserve"> HYPERLINK "https://kalite.tarsus.edu.tr/tr/page/gorev-tanimlari/8086" \l "nested-accordionOfisler" </w:instrText>
      </w:r>
      <w:r>
        <w:rPr>
          <w:rFonts w:hint="default" w:ascii="Times New Roman" w:hAnsi="Times New Roman" w:cs="Times New Roman"/>
          <w:sz w:val="24"/>
          <w:szCs w:val="24"/>
          <w:lang w:val="tr-TR"/>
        </w:rPr>
        <w:fldChar w:fldCharType="separate"/>
      </w:r>
      <w:r>
        <w:rPr>
          <w:rStyle w:val="16"/>
          <w:rFonts w:hint="default" w:ascii="Times New Roman" w:hAnsi="Times New Roman" w:cs="Times New Roman"/>
          <w:sz w:val="24"/>
          <w:szCs w:val="24"/>
          <w:lang w:val="tr-TR"/>
        </w:rPr>
        <w:t>(1)A.1.4.1 Görev Tanımları</w:t>
      </w:r>
      <w:r>
        <w:rPr>
          <w:rFonts w:hint="default" w:ascii="Times New Roman" w:hAnsi="Times New Roman" w:cs="Times New Roman"/>
          <w:sz w:val="24"/>
          <w:szCs w:val="24"/>
          <w:lang w:val="tr-TR"/>
        </w:rPr>
        <w:fldChar w:fldCharType="end"/>
      </w:r>
    </w:p>
    <w:p>
      <w:pPr>
        <w:rPr>
          <w:rFonts w:hint="default" w:ascii="Times New Roman" w:hAnsi="Times New Roman" w:cs="Times New Roman"/>
          <w:b/>
          <w:sz w:val="24"/>
          <w:szCs w:val="24"/>
        </w:rPr>
      </w:pPr>
    </w:p>
    <w:p>
      <w:pPr>
        <w:rPr>
          <w:rFonts w:hint="default" w:ascii="Times New Roman" w:hAnsi="Times New Roman" w:eastAsia="Times New Roman" w:cs="Times New Roman"/>
          <w:color w:val="000000"/>
        </w:rPr>
      </w:pPr>
    </w:p>
    <w:p>
      <w:pPr>
        <w:ind w:left="105"/>
        <w:rPr>
          <w:rFonts w:hint="default" w:ascii="Times New Roman" w:hAnsi="Times New Roman" w:eastAsia="Times New Roman" w:cs="Times New Roman"/>
          <w:color w:val="000000"/>
        </w:rPr>
      </w:pPr>
    </w:p>
    <w:p>
      <w:pPr>
        <w:jc w:val="both"/>
        <w:rPr>
          <w:rFonts w:hint="default" w:ascii="Times New Roman" w:hAnsi="Times New Roman" w:cs="Times New Roman"/>
          <w:sz w:val="24"/>
          <w:szCs w:val="24"/>
        </w:rPr>
      </w:pPr>
    </w:p>
    <w:p>
      <w:pPr>
        <w:pStyle w:val="3"/>
        <w:widowControl/>
        <w:numPr>
          <w:ilvl w:val="1"/>
          <w:numId w:val="1"/>
        </w:numPr>
        <w:autoSpaceDE/>
        <w:autoSpaceDN/>
        <w:spacing w:line="360" w:lineRule="auto"/>
        <w:rPr>
          <w:rFonts w:hint="default" w:ascii="Times New Roman" w:hAnsi="Times New Roman" w:cs="Times New Roman"/>
          <w:b/>
          <w:color w:val="002060"/>
          <w:sz w:val="24"/>
          <w:szCs w:val="24"/>
        </w:rPr>
      </w:pPr>
      <w:r>
        <w:rPr>
          <w:rFonts w:hint="default" w:ascii="Times New Roman" w:hAnsi="Times New Roman" w:cs="Times New Roman"/>
          <w:b/>
          <w:color w:val="002060"/>
          <w:sz w:val="24"/>
          <w:szCs w:val="24"/>
        </w:rPr>
        <w:t xml:space="preserve"> </w:t>
      </w:r>
      <w:bookmarkStart w:id="4" w:name="_Toc157518839"/>
      <w:bookmarkStart w:id="5" w:name="_Toc157089998"/>
      <w:r>
        <w:rPr>
          <w:rFonts w:hint="default" w:ascii="Times New Roman" w:hAnsi="Times New Roman" w:cs="Times New Roman"/>
          <w:b/>
          <w:color w:val="002060"/>
          <w:sz w:val="24"/>
          <w:szCs w:val="24"/>
        </w:rPr>
        <w:t>Kamuoyunu bilgilendirme ve hesap verebilirlik</w:t>
      </w:r>
      <w:bookmarkEnd w:id="4"/>
      <w:bookmarkEnd w:id="5"/>
      <w:r>
        <w:rPr>
          <w:rFonts w:hint="default" w:ascii="Times New Roman" w:hAnsi="Times New Roman" w:cs="Times New Roman"/>
          <w:b/>
          <w:color w:val="002060"/>
          <w:sz w:val="24"/>
          <w:szCs w:val="24"/>
        </w:rPr>
        <w:t xml:space="preserve">  </w:t>
      </w:r>
    </w:p>
    <w:p>
      <w:pPr>
        <w:pStyle w:val="5"/>
        <w:ind w:left="105"/>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A.1.5. Liderlik ve Kalite (Kamuoyunu bilgilendirme ve hesap verebilirlik)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Birimimiz web sayfaları doğru, güncel, ilgili ve kolayca erişilebilir bilgiler vermektedir. Bunun sağlanması için gerekli mekanizmalar mevcuttur. Sistematiktir, ilan edilen takvim çerçevesinde gerçekleştirilir. Sorumluları nettir. Birimimizde öğretim görevlisi sorumludur. Web sayfasında öğrenciyi ve halkı bilinçlendirmek için belirli gün ve haftalara özgü bilgilendirme mesajları yayınlanmaktadır.  </w:t>
      </w:r>
    </w:p>
    <w:p>
      <w:pPr>
        <w:rPr>
          <w:rFonts w:hint="default" w:ascii="Times New Roman" w:hAnsi="Times New Roman" w:cs="Times New Roman"/>
          <w:sz w:val="24"/>
          <w:szCs w:val="24"/>
        </w:rPr>
      </w:pPr>
      <w:r>
        <w:rPr>
          <w:rFonts w:hint="default" w:ascii="Times New Roman" w:hAnsi="Times New Roman" w:cs="Times New Roman"/>
          <w:sz w:val="24"/>
          <w:szCs w:val="24"/>
        </w:rPr>
        <w:t>Ayrıca birimde uygulamaya esas yapılanlar adına şeffaf ve izlenebilir bir yol izlemektedir.</w:t>
      </w:r>
    </w:p>
    <w:p>
      <w:pPr>
        <w:ind w:left="105"/>
        <w:rPr>
          <w:rFonts w:hint="default" w:ascii="Times New Roman" w:hAnsi="Times New Roman" w:eastAsia="Times New Roman" w:cs="Times New Roman"/>
          <w:color w:val="000000"/>
        </w:rPr>
      </w:pPr>
    </w:p>
    <w:p>
      <w:pPr>
        <w:ind w:left="105"/>
        <w:rPr>
          <w:rFonts w:hint="default" w:ascii="Times New Roman" w:hAnsi="Times New Roman" w:eastAsia="Times New Roman" w:cs="Times New Roman"/>
          <w:color w:val="0000FF"/>
          <w:lang w:val="tr-TR"/>
        </w:rPr>
      </w:pPr>
      <w:r>
        <w:rPr>
          <w:rFonts w:hint="default" w:ascii="Times New Roman" w:hAnsi="Times New Roman" w:eastAsia="Times New Roman" w:cs="Times New Roman"/>
          <w:color w:val="0000FF"/>
          <w:lang w:val="tr-TR"/>
        </w:rPr>
        <w:fldChar w:fldCharType="begin"/>
      </w:r>
      <w:r>
        <w:rPr>
          <w:rFonts w:hint="default" w:ascii="Times New Roman" w:hAnsi="Times New Roman" w:eastAsia="Times New Roman" w:cs="Times New Roman"/>
          <w:color w:val="0000FF"/>
          <w:lang w:val="tr-TR"/>
        </w:rPr>
        <w:instrText xml:space="preserve"> HYPERLINK "https://erisilebilir.tarsus.edu.tr/?LangID=1" </w:instrText>
      </w:r>
      <w:r>
        <w:rPr>
          <w:rFonts w:hint="default" w:ascii="Times New Roman" w:hAnsi="Times New Roman" w:eastAsia="Times New Roman" w:cs="Times New Roman"/>
          <w:color w:val="0000FF"/>
          <w:lang w:val="tr-TR"/>
        </w:rPr>
        <w:fldChar w:fldCharType="separate"/>
      </w:r>
      <w:r>
        <w:rPr>
          <w:rStyle w:val="16"/>
          <w:rFonts w:hint="default" w:ascii="Times New Roman" w:hAnsi="Times New Roman" w:eastAsia="Times New Roman" w:cs="Times New Roman"/>
          <w:color w:val="0000FF"/>
          <w:lang w:val="tr-TR"/>
        </w:rPr>
        <w:t>(1)A.1.5.1 Engelli Öğrenciler Danışma Ve Koordinasyon Birimi Web Sayfası</w:t>
      </w:r>
      <w:r>
        <w:rPr>
          <w:rFonts w:hint="default" w:ascii="Times New Roman" w:hAnsi="Times New Roman" w:eastAsia="Times New Roman" w:cs="Times New Roman"/>
          <w:color w:val="0000FF"/>
          <w:lang w:val="tr-TR"/>
        </w:rPr>
        <w:fldChar w:fldCharType="end"/>
      </w:r>
    </w:p>
    <w:p>
      <w:pPr>
        <w:pStyle w:val="3"/>
        <w:widowControl/>
        <w:numPr>
          <w:ilvl w:val="1"/>
          <w:numId w:val="1"/>
        </w:numPr>
        <w:autoSpaceDE/>
        <w:autoSpaceDN/>
        <w:spacing w:line="360" w:lineRule="auto"/>
        <w:rPr>
          <w:rFonts w:hint="default" w:ascii="Times New Roman" w:hAnsi="Times New Roman" w:cs="Times New Roman"/>
          <w:b/>
          <w:color w:val="002060"/>
          <w:sz w:val="24"/>
          <w:szCs w:val="24"/>
        </w:rPr>
      </w:pPr>
      <w:bookmarkStart w:id="6" w:name="_Toc157518840"/>
      <w:r>
        <w:rPr>
          <w:rFonts w:hint="default" w:ascii="Times New Roman" w:hAnsi="Times New Roman" w:cs="Times New Roman"/>
          <w:b/>
          <w:color w:val="002060"/>
          <w:sz w:val="24"/>
          <w:szCs w:val="24"/>
        </w:rPr>
        <w:t>Performans Yönetimi</w:t>
      </w:r>
      <w:bookmarkEnd w:id="6"/>
    </w:p>
    <w:p>
      <w:pPr>
        <w:pStyle w:val="5"/>
        <w:ind w:left="105"/>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A.2. Misyon ve Stratejik Amaçlar: Kurum; vizyon, misyon ve amacını gerçekleştirmek üzere politikaları doğrultusunda oluşturduğu stratejik amaçlarını ve hedeflerini planlayarak uygulamalı, performans yönetimi kapsamında sonuçlarını izleyerek değerlendirmeli ve kamuoyuyla paylaşmalıdır. </w:t>
      </w:r>
    </w:p>
    <w:p>
      <w:pPr>
        <w:pStyle w:val="5"/>
        <w:ind w:left="105"/>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A.2.1. Misyon, vizyon ve politikalar </w:t>
      </w:r>
    </w:p>
    <w:p>
      <w:pPr>
        <w:rPr>
          <w:rFonts w:hint="default" w:ascii="Times New Roman" w:hAnsi="Times New Roman" w:cs="Times New Roman"/>
        </w:rPr>
      </w:pPr>
      <w:r>
        <w:rPr>
          <w:rFonts w:hint="default" w:ascii="Times New Roman" w:hAnsi="Times New Roman" w:cs="Times New Roman"/>
        </w:rPr>
        <w:t>Birimimize ait misyon ve vizyon belirlenmiş ve web sitemizde mevcuttur. Birimimizde üniversitenin belirlediği politikalar benimsenmekte ve politikalara bağlı çalışılmaktadır.  2023-2024 Güz döneminde fakültemizde eğitim yüz</w:t>
      </w:r>
      <w:r>
        <w:rPr>
          <w:rFonts w:hint="default" w:ascii="Times New Roman" w:hAnsi="Times New Roman" w:cs="Times New Roman"/>
          <w:lang w:val="tr-TR"/>
        </w:rPr>
        <w:t xml:space="preserve"> </w:t>
      </w:r>
      <w:r>
        <w:rPr>
          <w:rFonts w:hint="default" w:ascii="Times New Roman" w:hAnsi="Times New Roman" w:cs="Times New Roman"/>
        </w:rPr>
        <w:t xml:space="preserve">yüze ve online dersler olarak geçekleştirilmiştir ve online kısmını Uzaktan Eğitim </w:t>
      </w:r>
      <w:r>
        <w:rPr>
          <w:rFonts w:hint="default" w:ascii="Times New Roman" w:hAnsi="Times New Roman" w:cs="Times New Roman"/>
          <w:lang w:val="tr-TR"/>
        </w:rPr>
        <w:t>Merkezinden</w:t>
      </w:r>
      <w:r>
        <w:rPr>
          <w:rFonts w:hint="default" w:ascii="Times New Roman" w:hAnsi="Times New Roman" w:cs="Times New Roman"/>
        </w:rPr>
        <w:t xml:space="preserve"> destek alınarak yürütülmüştür. Uluslararasılaşma konusunda üniversitemiz ile Erasmus protokolü imzalamış birçok üniversite bulunmaktadır. Engeli olan öğrenciler için Erasmus </w:t>
      </w:r>
      <w:r>
        <w:rPr>
          <w:rFonts w:hint="default" w:ascii="Times New Roman" w:hAnsi="Times New Roman" w:cs="Times New Roman"/>
          <w:lang w:val="tr-TR"/>
        </w:rPr>
        <w:t xml:space="preserve">hakkında bilgilendirme </w:t>
      </w:r>
      <w:r>
        <w:rPr>
          <w:rFonts w:hint="default" w:ascii="Times New Roman" w:hAnsi="Times New Roman" w:cs="Times New Roman"/>
        </w:rPr>
        <w:t>toplantısı 8 Aralık 2023 tarihinde yapılmıştır.</w:t>
      </w:r>
    </w:p>
    <w:p>
      <w:pPr>
        <w:rPr>
          <w:rFonts w:hint="default" w:ascii="Times New Roman" w:hAnsi="Times New Roman" w:cs="Times New Roman"/>
          <w:b w:val="0"/>
          <w:bCs/>
          <w:lang w:val="tr-TR"/>
        </w:rPr>
      </w:pPr>
      <w:r>
        <w:rPr>
          <w:rFonts w:hint="default" w:ascii="Times New Roman" w:hAnsi="Times New Roman" w:cs="Times New Roman"/>
          <w:b w:val="0"/>
          <w:bCs/>
          <w:lang w:val="tr-TR"/>
        </w:rPr>
        <w:fldChar w:fldCharType="begin"/>
      </w:r>
      <w:r>
        <w:rPr>
          <w:rFonts w:hint="default" w:ascii="Times New Roman" w:hAnsi="Times New Roman" w:cs="Times New Roman"/>
          <w:b w:val="0"/>
          <w:bCs/>
          <w:lang w:val="tr-TR"/>
        </w:rPr>
        <w:instrText xml:space="preserve"> HYPERLINK "https://www.tarsus.edu.tr/Website/Haberler/29330/1/tarsus-universitesi%E2%80%99nde-3-aralik-dunya-engelliler-gunu-paneli-duzenlendi" </w:instrText>
      </w:r>
      <w:r>
        <w:rPr>
          <w:rFonts w:hint="default" w:ascii="Times New Roman" w:hAnsi="Times New Roman" w:cs="Times New Roman"/>
          <w:b w:val="0"/>
          <w:bCs/>
          <w:lang w:val="tr-TR"/>
        </w:rPr>
        <w:fldChar w:fldCharType="separate"/>
      </w:r>
      <w:r>
        <w:rPr>
          <w:rStyle w:val="16"/>
          <w:rFonts w:hint="default" w:ascii="Times New Roman" w:hAnsi="Times New Roman" w:cs="Times New Roman"/>
          <w:b w:val="0"/>
          <w:bCs/>
          <w:lang w:val="tr-TR"/>
        </w:rPr>
        <w:t>(1)A.2.1.1. Aralık Dünya Engelliler Günü Paneli</w:t>
      </w:r>
      <w:r>
        <w:rPr>
          <w:rFonts w:hint="default" w:ascii="Times New Roman" w:hAnsi="Times New Roman" w:cs="Times New Roman"/>
          <w:b w:val="0"/>
          <w:bCs/>
          <w:lang w:val="tr-TR"/>
        </w:rPr>
        <w:fldChar w:fldCharType="end"/>
      </w:r>
    </w:p>
    <w:p>
      <w:pPr>
        <w:numPr>
          <w:ilvl w:val="0"/>
          <w:numId w:val="0"/>
        </w:numPr>
        <w:rPr>
          <w:rFonts w:hint="default" w:ascii="Times New Roman" w:hAnsi="Times New Roman" w:cs="Times New Roman"/>
          <w:lang w:val="tr-TR"/>
        </w:rPr>
      </w:pPr>
      <w:r>
        <w:rPr>
          <w:rFonts w:hint="default" w:ascii="Times New Roman" w:hAnsi="Times New Roman" w:cs="Times New Roman"/>
          <w:lang w:val="tr-TR"/>
        </w:rPr>
        <w:fldChar w:fldCharType="begin"/>
      </w:r>
      <w:r>
        <w:rPr>
          <w:rFonts w:hint="default" w:ascii="Times New Roman" w:hAnsi="Times New Roman" w:cs="Times New Roman"/>
          <w:lang w:val="tr-TR"/>
        </w:rPr>
        <w:instrText xml:space="preserve"> HYPERLINK "https://erasmus.tarsus.edu.tr/tr/page/anlasmali-universiteler/8021" </w:instrText>
      </w:r>
      <w:r>
        <w:rPr>
          <w:rFonts w:hint="default" w:ascii="Times New Roman" w:hAnsi="Times New Roman" w:cs="Times New Roman"/>
          <w:lang w:val="tr-TR"/>
        </w:rPr>
        <w:fldChar w:fldCharType="separate"/>
      </w:r>
      <w:r>
        <w:rPr>
          <w:rStyle w:val="16"/>
          <w:rFonts w:hint="default" w:ascii="Times New Roman" w:hAnsi="Times New Roman" w:cs="Times New Roman"/>
          <w:lang w:val="tr-TR"/>
        </w:rPr>
        <w:t>(1)A.2.1.2. Erasmus Anlaşmalı Üniversiteler</w:t>
      </w:r>
      <w:r>
        <w:rPr>
          <w:rFonts w:hint="default" w:ascii="Times New Roman" w:hAnsi="Times New Roman" w:cs="Times New Roman"/>
          <w:lang w:val="tr-TR"/>
        </w:rPr>
        <w:fldChar w:fldCharType="end"/>
      </w:r>
    </w:p>
    <w:p>
      <w:pPr>
        <w:rPr>
          <w:rFonts w:hint="default" w:ascii="Times New Roman" w:hAnsi="Times New Roman" w:cs="Times New Roman"/>
        </w:rPr>
      </w:pPr>
    </w:p>
    <w:p>
      <w:pPr>
        <w:rPr>
          <w:rFonts w:hint="default" w:ascii="Times New Roman" w:hAnsi="Times New Roman" w:cs="Times New Roman"/>
        </w:rPr>
      </w:pPr>
    </w:p>
    <w:p>
      <w:pPr>
        <w:pStyle w:val="5"/>
        <w:ind w:left="105"/>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A.2.2. Stratejik amaç ve hedefler </w:t>
      </w:r>
    </w:p>
    <w:p>
      <w:pPr>
        <w:rPr>
          <w:rFonts w:hint="default" w:ascii="Times New Roman" w:hAnsi="Times New Roman" w:cs="Times New Roman"/>
        </w:rPr>
      </w:pPr>
      <w:r>
        <w:rPr>
          <w:rFonts w:hint="default" w:ascii="Times New Roman" w:hAnsi="Times New Roman" w:cs="Times New Roman"/>
        </w:rPr>
        <w:t>Birimimiz üniversite stratejik planına bağlı olarak çalışmaktadır. Birimimizde bulunan akademisyenler bütün üniversitede olduğu gibi üç aylık periyotlarla performans göstergesi gerçekleşme izleme formuyla takip edilmektedir.</w:t>
      </w:r>
    </w:p>
    <w:p>
      <w:pPr>
        <w:rPr>
          <w:rFonts w:hint="default" w:ascii="Times New Roman" w:hAnsi="Times New Roman" w:cs="Times New Roman"/>
          <w:lang w:val="tr-TR"/>
        </w:rPr>
      </w:pPr>
      <w:r>
        <w:rPr>
          <w:rFonts w:hint="default" w:ascii="Times New Roman" w:hAnsi="Times New Roman" w:cs="Times New Roman"/>
          <w:lang w:val="tr-TR"/>
        </w:rPr>
        <w:fldChar w:fldCharType="begin"/>
      </w:r>
      <w:r>
        <w:rPr>
          <w:rFonts w:hint="default" w:ascii="Times New Roman" w:hAnsi="Times New Roman" w:cs="Times New Roman"/>
          <w:lang w:val="tr-TR"/>
        </w:rPr>
        <w:instrText xml:space="preserve"> HYPERLINK "https://erisilebilir.tarsus.edu.tr/tr/page/komisyon/9305" </w:instrText>
      </w:r>
      <w:r>
        <w:rPr>
          <w:rFonts w:hint="default" w:ascii="Times New Roman" w:hAnsi="Times New Roman" w:cs="Times New Roman"/>
          <w:lang w:val="tr-TR"/>
        </w:rPr>
        <w:fldChar w:fldCharType="separate"/>
      </w:r>
      <w:r>
        <w:rPr>
          <w:rStyle w:val="16"/>
          <w:rFonts w:hint="default" w:ascii="Times New Roman" w:hAnsi="Times New Roman" w:cs="Times New Roman"/>
          <w:lang w:val="tr-TR"/>
        </w:rPr>
        <w:t>(1)A.2.2.1. Engelli Öğrenciler Danışma ve Koordinasyon Birimi Komisyonu</w:t>
      </w:r>
      <w:r>
        <w:rPr>
          <w:rFonts w:hint="default" w:ascii="Times New Roman" w:hAnsi="Times New Roman" w:cs="Times New Roman"/>
          <w:lang w:val="tr-TR"/>
        </w:rPr>
        <w:fldChar w:fldCharType="end"/>
      </w:r>
    </w:p>
    <w:p>
      <w:pPr>
        <w:rPr>
          <w:rFonts w:hint="default" w:ascii="Times New Roman" w:hAnsi="Times New Roman"/>
        </w:rPr>
      </w:pPr>
    </w:p>
    <w:p>
      <w:pPr>
        <w:pStyle w:val="5"/>
        <w:ind w:left="105"/>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A.2.3. Performans yönetimi </w:t>
      </w:r>
    </w:p>
    <w:p>
      <w:pPr>
        <w:rPr>
          <w:rFonts w:hint="default" w:ascii="Times New Roman" w:hAnsi="Times New Roman" w:cs="Times New Roman"/>
          <w:sz w:val="24"/>
          <w:szCs w:val="24"/>
        </w:rPr>
      </w:pPr>
      <w:r>
        <w:rPr>
          <w:rFonts w:hint="default" w:ascii="Times New Roman" w:hAnsi="Times New Roman" w:cs="Times New Roman"/>
          <w:sz w:val="24"/>
          <w:szCs w:val="24"/>
        </w:rPr>
        <w:t>Birimimizde stratejik planına bağlı olarak çalışmaktadır. Fakültemizin stratejik bakış açısı paydaş katılımıyla sürdürülmektedir. Fakültemizde bulunan akademisyenler bütün üniversitede olduğu gibi üç aylık periyotlarla performans göstergesi gerçekleşme izleme formuyla takip edilmektedir.</w:t>
      </w:r>
    </w:p>
    <w:p>
      <w:pPr>
        <w:rPr>
          <w:rFonts w:hint="default" w:ascii="Times New Roman" w:hAnsi="Times New Roman" w:cs="Times New Roman"/>
          <w:sz w:val="24"/>
          <w:szCs w:val="24"/>
          <w:lang w:val="tr-TR"/>
        </w:rPr>
      </w:pPr>
      <w:r>
        <w:rPr>
          <w:rFonts w:hint="default" w:ascii="Times New Roman" w:hAnsi="Times New Roman" w:cs="Times New Roman"/>
          <w:sz w:val="24"/>
          <w:szCs w:val="24"/>
          <w:lang w:val="tr-TR"/>
        </w:rPr>
        <w:fldChar w:fldCharType="begin"/>
      </w:r>
      <w:r>
        <w:rPr>
          <w:rFonts w:hint="default" w:ascii="Times New Roman" w:hAnsi="Times New Roman" w:cs="Times New Roman"/>
          <w:sz w:val="24"/>
          <w:szCs w:val="24"/>
          <w:lang w:val="tr-TR"/>
        </w:rPr>
        <w:instrText xml:space="preserve"> HYPERLINK "https://strateji.tarsus.edu.tr/tr/page/tarsus-universitesi-2025-2029-stratejik-plan-hazirlik-calismalari/10421" </w:instrText>
      </w:r>
      <w:r>
        <w:rPr>
          <w:rFonts w:hint="default" w:ascii="Times New Roman" w:hAnsi="Times New Roman" w:cs="Times New Roman"/>
          <w:sz w:val="24"/>
          <w:szCs w:val="24"/>
          <w:lang w:val="tr-TR"/>
        </w:rPr>
        <w:fldChar w:fldCharType="separate"/>
      </w:r>
      <w:r>
        <w:rPr>
          <w:rStyle w:val="16"/>
          <w:rFonts w:hint="default" w:ascii="Times New Roman" w:hAnsi="Times New Roman" w:cs="Times New Roman"/>
          <w:sz w:val="24"/>
          <w:szCs w:val="24"/>
          <w:lang w:val="tr-TR"/>
        </w:rPr>
        <w:t>(1)A.2.3.1. Stratejik Plan</w:t>
      </w:r>
      <w:r>
        <w:rPr>
          <w:rFonts w:hint="default" w:ascii="Times New Roman" w:hAnsi="Times New Roman" w:cs="Times New Roman"/>
          <w:sz w:val="24"/>
          <w:szCs w:val="24"/>
          <w:lang w:val="tr-TR"/>
        </w:rPr>
        <w:fldChar w:fldCharType="end"/>
      </w:r>
    </w:p>
    <w:p>
      <w:pPr>
        <w:jc w:val="both"/>
        <w:rPr>
          <w:rFonts w:hint="default" w:ascii="Times New Roman" w:hAnsi="Times New Roman"/>
          <w:sz w:val="24"/>
          <w:szCs w:val="24"/>
        </w:rPr>
      </w:pPr>
    </w:p>
    <w:p>
      <w:pPr>
        <w:jc w:val="both"/>
        <w:rPr>
          <w:rFonts w:hint="default" w:ascii="Times New Roman" w:hAnsi="Times New Roman"/>
          <w:sz w:val="24"/>
          <w:szCs w:val="24"/>
        </w:rPr>
      </w:pPr>
    </w:p>
    <w:p>
      <w:pPr>
        <w:pStyle w:val="3"/>
        <w:widowControl/>
        <w:numPr>
          <w:ilvl w:val="1"/>
          <w:numId w:val="1"/>
        </w:numPr>
        <w:autoSpaceDE/>
        <w:autoSpaceDN/>
        <w:spacing w:line="360" w:lineRule="auto"/>
        <w:rPr>
          <w:rFonts w:hint="default" w:ascii="Times New Roman" w:hAnsi="Times New Roman" w:cs="Times New Roman"/>
          <w:b/>
          <w:color w:val="002060"/>
          <w:sz w:val="24"/>
          <w:szCs w:val="24"/>
        </w:rPr>
      </w:pPr>
      <w:bookmarkStart w:id="7" w:name="_Toc157518841"/>
      <w:bookmarkStart w:id="8" w:name="_Toc157090001"/>
      <w:r>
        <w:rPr>
          <w:rFonts w:hint="default" w:ascii="Times New Roman" w:hAnsi="Times New Roman" w:cs="Times New Roman"/>
          <w:b/>
          <w:color w:val="002060"/>
          <w:sz w:val="24"/>
          <w:szCs w:val="24"/>
        </w:rPr>
        <w:t>Paydaş Katılımı</w:t>
      </w:r>
      <w:bookmarkEnd w:id="7"/>
      <w:bookmarkEnd w:id="8"/>
      <w:r>
        <w:rPr>
          <w:rFonts w:hint="default" w:ascii="Times New Roman" w:hAnsi="Times New Roman" w:cs="Times New Roman"/>
          <w:b/>
          <w:color w:val="002060"/>
          <w:sz w:val="24"/>
          <w:szCs w:val="24"/>
        </w:rPr>
        <w:t xml:space="preserve"> </w:t>
      </w:r>
    </w:p>
    <w:p>
      <w:pPr>
        <w:pStyle w:val="5"/>
        <w:ind w:left="105"/>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A.4. Paydaş Katılımı: Kurum, iç ve dış paydaşlarının stratejik kararlara ve süreçlere katılımını sağlamak üzere geri bildirimlerini almak, yanıtlamak ve kararlarında kullanmak için gerekli sistemleri oluşturmalı ve yönetmelidir. </w:t>
      </w:r>
    </w:p>
    <w:p>
      <w:pPr>
        <w:pStyle w:val="5"/>
        <w:ind w:left="105"/>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A.4.1. İç ve dış paydaş katılımı </w:t>
      </w:r>
    </w:p>
    <w:p>
      <w:pPr>
        <w:ind w:left="105"/>
        <w:rPr>
          <w:rFonts w:hint="default" w:ascii="Times New Roman" w:hAnsi="Times New Roman" w:eastAsia="Times New Roman" w:cs="Times New Roman"/>
          <w:color w:val="000000"/>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 xml:space="preserve">İç paydaşların karar alma, yönetişim ve iyileştirme süreçlerine katılımı mevcut durumda kurullar ve komisyonların çalışma usul ve esaslarıyla, yönergelerle ve geliştirilen geri bildirim yöntemleriyle sağlanmaktadır.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Paydaşların karar alma, yönetişim ve iyileştirme süreçlerine katılımı farklı şekillerde gerçekleşebilmektedir. </w:t>
      </w:r>
    </w:p>
    <w:p>
      <w:pPr>
        <w:rPr>
          <w:rFonts w:hint="default" w:ascii="Times New Roman" w:hAnsi="Times New Roman" w:cs="Times New Roman"/>
        </w:rPr>
      </w:pPr>
      <w:r>
        <w:rPr>
          <w:rFonts w:hint="default" w:ascii="Times New Roman" w:hAnsi="Times New Roman" w:cs="Times New Roman"/>
          <w:sz w:val="24"/>
          <w:szCs w:val="24"/>
        </w:rPr>
        <w:t xml:space="preserve">Birimimizde yapılan bütün faaliyetlerde iç paydaşlarımızla birlikte hareket edilmektedir. </w:t>
      </w:r>
      <w:r>
        <w:rPr>
          <w:rFonts w:hint="default" w:ascii="Times New Roman" w:hAnsi="Times New Roman" w:cs="Times New Roman"/>
        </w:rPr>
        <w:t xml:space="preserve">İç Paydaş bilgilendirmeleri yılda </w:t>
      </w:r>
      <w:r>
        <w:rPr>
          <w:rFonts w:hint="default" w:ascii="Times New Roman" w:hAnsi="Times New Roman" w:cs="Times New Roman"/>
          <w:lang w:val="tr-TR"/>
        </w:rPr>
        <w:t xml:space="preserve">en az </w:t>
      </w:r>
      <w:r>
        <w:rPr>
          <w:rFonts w:hint="default" w:ascii="Times New Roman" w:hAnsi="Times New Roman" w:cs="Times New Roman"/>
        </w:rPr>
        <w:t xml:space="preserve">bir defa yapılmaktadır. </w:t>
      </w:r>
    </w:p>
    <w:p>
      <w:pPr>
        <w:pStyle w:val="17"/>
        <w:rPr>
          <w:rFonts w:hint="default" w:ascii="Times New Roman" w:hAnsi="Times New Roman" w:cs="Times New Roman"/>
        </w:rPr>
      </w:pPr>
      <w:r>
        <w:rPr>
          <w:rFonts w:hint="default" w:ascii="Times New Roman" w:hAnsi="Times New Roman" w:cs="Times New Roman"/>
          <w:b/>
        </w:rPr>
        <w:t>Kalite Komisyonu Toplantıları:</w:t>
      </w:r>
      <w:r>
        <w:rPr>
          <w:rFonts w:hint="default" w:ascii="Times New Roman" w:hAnsi="Times New Roman" w:cs="Times New Roman"/>
        </w:rPr>
        <w:t xml:space="preserve"> Gündemli ve tutanaklı olarak gerçekleştirilen Kalite Komisyonu Toplantıları ile İç Yönetim Birimlerince alınan kararlar uygulanmakta ve sistematik olarak gözden geçirilmektedir. Toplantı organizasyonu Kalite Koordinatörlüğü tarafından gerçekleştirilmekte olup, toplantı tutanakları Koordinatörlüğün internet sayfasında yayımlanmaktadır. </w:t>
      </w:r>
    </w:p>
    <w:p>
      <w:pPr>
        <w:pStyle w:val="17"/>
        <w:rPr>
          <w:rFonts w:hint="default" w:ascii="Times New Roman" w:hAnsi="Times New Roman" w:cs="Times New Roman"/>
        </w:rPr>
      </w:pPr>
      <w:r>
        <w:rPr>
          <w:rFonts w:hint="default" w:ascii="Times New Roman" w:hAnsi="Times New Roman" w:cs="Times New Roman"/>
          <w:b/>
          <w:bCs/>
        </w:rPr>
        <w:t xml:space="preserve">Diğer Kurullar ve Komisyonlar: </w:t>
      </w:r>
      <w:r>
        <w:rPr>
          <w:rFonts w:hint="default" w:ascii="Times New Roman" w:hAnsi="Times New Roman" w:cs="Times New Roman"/>
        </w:rPr>
        <w:t xml:space="preserve">Kurullar ve komisyonların çalışma usul ve esasları ve yönergelerle belirlenmiş olup, mevzuat gereğince toplantılar gerçekleştirilmekte ve kayıt altına alınmaktadır. Üniversite yönetimi tarafından tüm birimlere, gerçekleştirilen tüm toplantıların kayıt altına alınmasına yönelik resmi yazı gönderilmiştir. Bu amaçla Kalite Koordinatörlüğünce toplantı şablonu oluşturulmuş ve tüm birimlerle bu şablon paylaşılmıştır. İç Yönetim Birimleri, Akademik Personel ve İdari Personeli kapsayan bu kurullarda alınan kararlar ilgili birim yöneticileri tarafından sistematik olarak gözden geçirilmekte ve değerlendirilmektedir. </w:t>
      </w:r>
    </w:p>
    <w:p>
      <w:pPr>
        <w:pStyle w:val="17"/>
        <w:rPr>
          <w:rFonts w:hint="default" w:ascii="Times New Roman" w:hAnsi="Times New Roman" w:cs="Times New Roman"/>
        </w:rPr>
      </w:pPr>
      <w:r>
        <w:rPr>
          <w:rFonts w:hint="default" w:ascii="Times New Roman" w:hAnsi="Times New Roman" w:cs="Times New Roman"/>
          <w:b/>
          <w:bCs/>
        </w:rPr>
        <w:t xml:space="preserve">Anketler: </w:t>
      </w:r>
      <w:r>
        <w:rPr>
          <w:rFonts w:hint="default" w:ascii="Times New Roman" w:hAnsi="Times New Roman" w:cs="Times New Roman"/>
        </w:rPr>
        <w:t xml:space="preserve">Tarsus Üniversitesi genelinde uygulanacak olan her anketin sistematik olarak yönetilmesi Kalite Koordinatörlüğü tarafından sağlanmakta olup, bu süreç Anket Uygulama Prosedürü ile güvence altına alınmıştır. Bu prosedür kapsamında anketler belirlenmiş ve her anket için uygulama periyodu, uygulama zamanı, uygulama alanı, sorumlu birim ve değerlendirme yapan birim bilgileri tanımlanmıştır. </w:t>
      </w:r>
    </w:p>
    <w:p>
      <w:pPr>
        <w:pStyle w:val="17"/>
        <w:rPr>
          <w:rFonts w:hint="default" w:ascii="Times New Roman" w:hAnsi="Times New Roman" w:cs="Times New Roman"/>
        </w:rPr>
      </w:pPr>
      <w:r>
        <w:rPr>
          <w:rFonts w:hint="default" w:ascii="Times New Roman" w:hAnsi="Times New Roman" w:cs="Times New Roman"/>
          <w:b/>
          <w:bCs/>
        </w:rPr>
        <w:t>Sosyal Medya:</w:t>
      </w:r>
      <w:r>
        <w:rPr>
          <w:rFonts w:hint="default" w:ascii="Times New Roman" w:hAnsi="Times New Roman" w:cs="Times New Roman"/>
        </w:rPr>
        <w:t xml:space="preserve"> Üniversitenin resmi sosyal medya hesapları (/TarsusUni) takibi sürekli olarak Bilgi ve İletişim Ofisi tarafından gerçekleştirilmektedir. Böylece anlık olarak gerçekleşen şikâyet veya görüşler gözlemlenerek, yoğunluk kazanan konularla ilgili birimlere bilgi verilmektedir. Bu bilgiler ışığında ilgili birimler konuyu değerlendirerek gerekli önlemleri alabilmektedir. </w:t>
      </w:r>
    </w:p>
    <w:p>
      <w:pPr>
        <w:pStyle w:val="17"/>
        <w:rPr>
          <w:rFonts w:hint="default" w:ascii="Times New Roman" w:hAnsi="Times New Roman" w:cs="Times New Roman"/>
        </w:rPr>
      </w:pPr>
      <w:r>
        <w:rPr>
          <w:rFonts w:hint="default" w:ascii="Times New Roman" w:hAnsi="Times New Roman" w:cs="Times New Roman"/>
          <w:b/>
          <w:bCs/>
        </w:rPr>
        <w:t>Kalite Bilgilendirme Toplantıları:</w:t>
      </w:r>
      <w:r>
        <w:rPr>
          <w:rFonts w:hint="default" w:ascii="Times New Roman" w:hAnsi="Times New Roman" w:cs="Times New Roman"/>
        </w:rPr>
        <w:t xml:space="preserve"> Kalite Koordinatörlüğü tarafından 2023 yılında farklı bilgilendirme toplantıları Kurum içerisinde gerçekleştirilmiştir. Toplantıların gündemi ve katılımcıları Koordinatörlük internet sayfasında sunulmaktadır. </w:t>
      </w:r>
    </w:p>
    <w:p>
      <w:pPr>
        <w:pStyle w:val="17"/>
        <w:rPr>
          <w:rFonts w:hint="default" w:ascii="Times New Roman" w:hAnsi="Times New Roman" w:cs="Times New Roman"/>
        </w:rPr>
      </w:pPr>
      <w:r>
        <w:rPr>
          <w:rFonts w:hint="default" w:ascii="Times New Roman" w:hAnsi="Times New Roman" w:cs="Times New Roman"/>
          <w:b/>
          <w:bCs/>
        </w:rPr>
        <w:t>Webinarlar:</w:t>
      </w:r>
      <w:r>
        <w:rPr>
          <w:rFonts w:hint="default" w:ascii="Times New Roman" w:hAnsi="Times New Roman" w:cs="Times New Roman"/>
        </w:rPr>
        <w:t xml:space="preserve"> Üniversitemizde öğretim elemanlarının ve öğrencilerin </w:t>
      </w:r>
      <w:r>
        <w:rPr>
          <w:rFonts w:hint="default" w:ascii="Times New Roman" w:hAnsi="Times New Roman" w:cs="Times New Roman"/>
          <w:lang w:val="tr-TR"/>
        </w:rPr>
        <w:t xml:space="preserve">farkındalık </w:t>
      </w:r>
      <w:r>
        <w:rPr>
          <w:rFonts w:hint="default" w:ascii="Times New Roman" w:hAnsi="Times New Roman" w:cs="Times New Roman"/>
        </w:rPr>
        <w:t xml:space="preserve">geliştirmeleri için çeşitli konularda webinar serileri düzenlenmektedir. 2023 yılında birimimiz tarafından toplam </w:t>
      </w:r>
      <w:r>
        <w:rPr>
          <w:rFonts w:hint="default" w:ascii="Times New Roman" w:hAnsi="Times New Roman" w:cs="Times New Roman"/>
          <w:lang w:val="tr-TR"/>
        </w:rPr>
        <w:t>1</w:t>
      </w:r>
      <w:r>
        <w:rPr>
          <w:rFonts w:hint="default" w:ascii="Times New Roman" w:hAnsi="Times New Roman" w:cs="Times New Roman"/>
        </w:rPr>
        <w:t xml:space="preserve"> webinar düzenlenmiştir. Söz konusu etkinliklere yönelik afiş kayıtları üniversite internet sayfası etkinlik arşivinde yer almaktadır. </w:t>
      </w:r>
    </w:p>
    <w:p>
      <w:pPr>
        <w:pStyle w:val="17"/>
        <w:rPr>
          <w:rFonts w:hint="default" w:ascii="Times New Roman" w:hAnsi="Times New Roman" w:cs="Times New Roman"/>
        </w:rPr>
      </w:pPr>
      <w:r>
        <w:rPr>
          <w:rFonts w:hint="default" w:ascii="Times New Roman" w:hAnsi="Times New Roman" w:cs="Times New Roman"/>
          <w:b/>
          <w:bCs/>
        </w:rPr>
        <w:t>EBYS:</w:t>
      </w:r>
      <w:r>
        <w:rPr>
          <w:rFonts w:hint="default" w:ascii="Times New Roman" w:hAnsi="Times New Roman" w:cs="Times New Roman"/>
        </w:rPr>
        <w:t xml:space="preserve"> Evrak Bilgi Yönetim Sistemi alınan kararların duyurulmasında kullanılmaktadır. E-Kampus Bilgi Sistemi içerisinde yer almaktadır. </w:t>
      </w:r>
    </w:p>
    <w:p>
      <w:pPr>
        <w:pStyle w:val="17"/>
        <w:rPr>
          <w:rFonts w:hint="default" w:ascii="Times New Roman" w:hAnsi="Times New Roman" w:cs="Times New Roman"/>
        </w:rPr>
      </w:pPr>
      <w:r>
        <w:rPr>
          <w:rFonts w:hint="default" w:ascii="Times New Roman" w:hAnsi="Times New Roman" w:cs="Times New Roman"/>
          <w:b/>
          <w:bCs/>
        </w:rPr>
        <w:t>İstişare Toplantıları:</w:t>
      </w:r>
      <w:r>
        <w:rPr>
          <w:rFonts w:hint="default" w:ascii="Times New Roman" w:hAnsi="Times New Roman" w:cs="Times New Roman"/>
        </w:rPr>
        <w:t xml:space="preserve"> Odak grup görüşmeleri kapsamında her sınavdan önce yapılan öğretim elemanı- öğrenci toplantıları, her dönemde en az bir defa gerçekleştirilen Rektör-öğrenci toplantıları, her dönemde en az bir defa gerçekleştirilen Birim Yöneticisi (Dekan/Müdür/Bölüm Başkanı) – öğrenci toplantıları, öğretim elemanları ile eğitim ve sınav sistemi hakkında her dönemde en az üç defa yapılan Rektör ve dekan/müdür/bölüm başkanı toplantıları, gündemli olarak her dönemde en az üç defa gerçekleştirilen Rektör – Akademik Personel ve Rektör – İdari Personel toplantılarıdır. </w:t>
      </w:r>
    </w:p>
    <w:p>
      <w:pPr>
        <w:pStyle w:val="17"/>
        <w:rPr>
          <w:rFonts w:hint="default" w:ascii="Times New Roman" w:hAnsi="Times New Roman" w:cs="Times New Roman"/>
        </w:rPr>
      </w:pPr>
      <w:r>
        <w:rPr>
          <w:rFonts w:hint="default" w:ascii="Times New Roman" w:hAnsi="Times New Roman" w:cs="Times New Roman"/>
        </w:rPr>
        <w:t>Bu istişare toplantıları özel gereksinimi olan öğrencilerimiz ile birimimiz koordinatörü ile de bireysel olarak gerçekleştirilmektedir.</w:t>
      </w:r>
    </w:p>
    <w:p>
      <w:pPr>
        <w:pStyle w:val="17"/>
        <w:rPr>
          <w:rFonts w:hint="default" w:ascii="Times New Roman" w:hAnsi="Times New Roman" w:cs="Times New Roman"/>
        </w:rPr>
      </w:pPr>
      <w:r>
        <w:rPr>
          <w:rFonts w:hint="default" w:ascii="Times New Roman" w:hAnsi="Times New Roman" w:cs="Times New Roman"/>
          <w:b/>
          <w:bCs/>
        </w:rPr>
        <w:t xml:space="preserve">Mezun Bilgi Sistemi: </w:t>
      </w:r>
      <w:r>
        <w:rPr>
          <w:rFonts w:hint="default" w:ascii="Times New Roman" w:hAnsi="Times New Roman" w:cs="Times New Roman"/>
        </w:rPr>
        <w:t xml:space="preserve">Mezunların Üniversitemizde aldıkları eğitim sonrasındaki yaşamları hakkında iletişimin ve dayanışmanın sağlanması, görüşlerinin ve önerilerinin alınabilmesi amacıyla Üniversitemiz bünyesinde mezun bilgi sistemi 2021 yılında oluşturulmuştur. </w:t>
      </w:r>
    </w:p>
    <w:p>
      <w:pPr>
        <w:spacing w:before="100" w:beforeAutospacing="1" w:after="100" w:afterAutospacing="1"/>
        <w:rPr>
          <w:rFonts w:hint="default" w:ascii="Times New Roman" w:hAnsi="Times New Roman" w:eastAsia="Times New Roman" w:cs="Times New Roman"/>
        </w:rPr>
      </w:pPr>
      <w:r>
        <w:rPr>
          <w:rFonts w:hint="default" w:ascii="Times New Roman" w:hAnsi="Times New Roman" w:eastAsia="Times New Roman" w:cs="Times New Roman"/>
        </w:rPr>
        <w:t xml:space="preserve">Üniversitemizde dış paydaşların süreçlere katılımı, </w:t>
      </w:r>
      <w:r>
        <w:rPr>
          <w:rFonts w:hint="default" w:ascii="Times New Roman" w:hAnsi="Times New Roman" w:eastAsia="Times New Roman" w:cs="Times New Roman"/>
          <w:lang w:val="tr-TR"/>
        </w:rPr>
        <w:t>gerçekleştirilmiş</w:t>
      </w:r>
      <w:r>
        <w:rPr>
          <w:rFonts w:hint="default" w:ascii="Times New Roman" w:hAnsi="Times New Roman" w:eastAsia="Times New Roman" w:cs="Times New Roman"/>
        </w:rPr>
        <w:t xml:space="preserve"> olan iş birlikleri ve protokollerle yürütülmektedir. </w:t>
      </w:r>
    </w:p>
    <w:p>
      <w:pPr>
        <w:rPr>
          <w:rFonts w:hint="default" w:ascii="Times New Roman" w:hAnsi="Times New Roman" w:cs="Times New Roman"/>
          <w:sz w:val="24"/>
          <w:szCs w:val="24"/>
        </w:rPr>
      </w:pPr>
    </w:p>
    <w:p>
      <w:pPr>
        <w:rPr>
          <w:rFonts w:hint="default" w:ascii="Times New Roman" w:hAnsi="Times New Roman" w:cs="Times New Roman"/>
          <w:sz w:val="24"/>
          <w:szCs w:val="24"/>
          <w:lang w:val="tr-TR"/>
        </w:rPr>
      </w:pPr>
      <w:r>
        <w:rPr>
          <w:rFonts w:hint="default" w:ascii="Times New Roman" w:hAnsi="Times New Roman" w:cs="Times New Roman"/>
          <w:sz w:val="24"/>
          <w:szCs w:val="24"/>
          <w:lang w:val="tr-TR"/>
        </w:rPr>
        <w:fldChar w:fldCharType="begin"/>
      </w:r>
      <w:r>
        <w:rPr>
          <w:rFonts w:hint="default" w:ascii="Times New Roman" w:hAnsi="Times New Roman" w:cs="Times New Roman"/>
          <w:sz w:val="24"/>
          <w:szCs w:val="24"/>
          <w:lang w:val="tr-TR"/>
        </w:rPr>
        <w:instrText xml:space="preserve"> HYPERLINK "https://docs.google.com/document/d/1Jr1X7Sp2bjWCf3oIPmLmVRN_h1sAG6yZ/edit?usp=sharing&amp;ouid=112749903474058977637&amp;rtpof=true&amp;sd=true" </w:instrText>
      </w:r>
      <w:r>
        <w:rPr>
          <w:rFonts w:hint="default" w:ascii="Times New Roman" w:hAnsi="Times New Roman" w:cs="Times New Roman"/>
          <w:sz w:val="24"/>
          <w:szCs w:val="24"/>
          <w:lang w:val="tr-TR"/>
        </w:rPr>
        <w:fldChar w:fldCharType="separate"/>
      </w:r>
      <w:r>
        <w:rPr>
          <w:rStyle w:val="16"/>
          <w:rFonts w:hint="default" w:ascii="Times New Roman" w:hAnsi="Times New Roman" w:cs="Times New Roman"/>
          <w:sz w:val="24"/>
          <w:szCs w:val="24"/>
          <w:lang w:val="tr-TR"/>
        </w:rPr>
        <w:t>(1)A.4.1.1. İç Paydaş Toplantı Tutanağı</w:t>
      </w:r>
      <w:r>
        <w:rPr>
          <w:rFonts w:hint="default" w:ascii="Times New Roman" w:hAnsi="Times New Roman" w:cs="Times New Roman"/>
          <w:sz w:val="24"/>
          <w:szCs w:val="24"/>
          <w:lang w:val="tr-TR"/>
        </w:rPr>
        <w:fldChar w:fldCharType="end"/>
      </w:r>
    </w:p>
    <w:p>
      <w:pPr>
        <w:numPr>
          <w:ilvl w:val="0"/>
          <w:numId w:val="0"/>
        </w:numPr>
        <w:rPr>
          <w:rFonts w:hint="default" w:ascii="Times New Roman" w:hAnsi="Times New Roman" w:cs="Times New Roman"/>
          <w:sz w:val="24"/>
          <w:szCs w:val="24"/>
          <w:lang w:val="tr-TR"/>
        </w:rPr>
      </w:pPr>
      <w:r>
        <w:rPr>
          <w:rFonts w:hint="default" w:ascii="Times New Roman" w:hAnsi="Times New Roman" w:cs="Times New Roman"/>
          <w:sz w:val="24"/>
          <w:szCs w:val="24"/>
          <w:lang w:val="tr-TR"/>
        </w:rPr>
        <w:fldChar w:fldCharType="begin"/>
      </w:r>
      <w:r>
        <w:rPr>
          <w:rFonts w:hint="default" w:ascii="Times New Roman" w:hAnsi="Times New Roman" w:cs="Times New Roman"/>
          <w:sz w:val="24"/>
          <w:szCs w:val="24"/>
          <w:lang w:val="tr-TR"/>
        </w:rPr>
        <w:instrText xml:space="preserve"> HYPERLINK "https://docs.google.com/document/d/166AB_mJ16dSbFiTppasFthOpMlz5rPam/edit?usp=sharing&amp;ouid=112749903474058977637&amp;rtpof=true&amp;sd=true" </w:instrText>
      </w:r>
      <w:r>
        <w:rPr>
          <w:rFonts w:hint="default" w:ascii="Times New Roman" w:hAnsi="Times New Roman" w:cs="Times New Roman"/>
          <w:sz w:val="24"/>
          <w:szCs w:val="24"/>
          <w:lang w:val="tr-TR"/>
        </w:rPr>
        <w:fldChar w:fldCharType="separate"/>
      </w:r>
      <w:r>
        <w:rPr>
          <w:rStyle w:val="16"/>
          <w:rFonts w:hint="default" w:ascii="Times New Roman" w:hAnsi="Times New Roman" w:cs="Times New Roman"/>
          <w:sz w:val="24"/>
          <w:szCs w:val="24"/>
          <w:lang w:val="tr-TR"/>
        </w:rPr>
        <w:t>(1)A.4.1.2. Öğrenci Anketleri</w:t>
      </w:r>
      <w:r>
        <w:rPr>
          <w:rFonts w:hint="default" w:ascii="Times New Roman" w:hAnsi="Times New Roman" w:cs="Times New Roman"/>
          <w:sz w:val="24"/>
          <w:szCs w:val="24"/>
          <w:lang w:val="tr-TR"/>
        </w:rPr>
        <w:fldChar w:fldCharType="end"/>
      </w:r>
    </w:p>
    <w:p>
      <w:pPr>
        <w:numPr>
          <w:ilvl w:val="0"/>
          <w:numId w:val="0"/>
        </w:numPr>
        <w:rPr>
          <w:rFonts w:hint="default" w:ascii="Times New Roman" w:hAnsi="Times New Roman" w:cs="Times New Roman"/>
          <w:lang w:val="tr-TR"/>
        </w:rPr>
      </w:pPr>
      <w:r>
        <w:rPr>
          <w:rFonts w:hint="default" w:ascii="Times New Roman" w:hAnsi="Times New Roman" w:cs="Times New Roman"/>
          <w:lang w:val="tr-TR"/>
        </w:rPr>
        <w:fldChar w:fldCharType="begin"/>
      </w:r>
      <w:r>
        <w:rPr>
          <w:rFonts w:hint="default" w:ascii="Times New Roman" w:hAnsi="Times New Roman" w:cs="Times New Roman"/>
          <w:lang w:val="tr-TR"/>
        </w:rPr>
        <w:instrText xml:space="preserve"> HYPERLINK "https://tarsus.edu.tr/website/Contents.aspx?PageID=22437&amp;LangID=1" </w:instrText>
      </w:r>
      <w:r>
        <w:rPr>
          <w:rFonts w:hint="default" w:ascii="Times New Roman" w:hAnsi="Times New Roman" w:cs="Times New Roman"/>
          <w:lang w:val="tr-TR"/>
        </w:rPr>
        <w:fldChar w:fldCharType="separate"/>
      </w:r>
      <w:r>
        <w:rPr>
          <w:rStyle w:val="16"/>
          <w:rFonts w:hint="default" w:ascii="Times New Roman" w:hAnsi="Times New Roman" w:cs="Times New Roman"/>
          <w:lang w:val="tr-TR"/>
        </w:rPr>
        <w:t>(1)A.4.1.3. Webinar</w:t>
      </w:r>
      <w:r>
        <w:rPr>
          <w:rFonts w:hint="default" w:ascii="Times New Roman" w:hAnsi="Times New Roman" w:cs="Times New Roman"/>
          <w:lang w:val="tr-TR"/>
        </w:rPr>
        <w:fldChar w:fldCharType="end"/>
      </w: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Paydaş Tanım Tablosu</w:t>
      </w:r>
    </w:p>
    <w:p>
      <w:pPr>
        <w:jc w:val="both"/>
        <w:rPr>
          <w:rFonts w:hint="default" w:ascii="Times New Roman" w:hAnsi="Times New Roman" w:cs="Times New Roman"/>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shd w:val="clear" w:color="auto" w:fill="002060"/>
          </w:tcPr>
          <w:p>
            <w:pPr>
              <w:widowControl/>
              <w:autoSpaceDE/>
              <w:autoSpaceDN/>
              <w:rPr>
                <w:rFonts w:hint="default" w:ascii="Times New Roman" w:hAnsi="Times New Roman" w:cs="Times New Roman"/>
                <w:b/>
                <w:sz w:val="24"/>
                <w:szCs w:val="24"/>
              </w:rPr>
            </w:pPr>
            <w:r>
              <w:rPr>
                <w:rFonts w:hint="default" w:ascii="Times New Roman" w:hAnsi="Times New Roman" w:cs="Times New Roman"/>
                <w:b/>
                <w:sz w:val="24"/>
                <w:szCs w:val="24"/>
              </w:rPr>
              <w:t>Paydaş Adı</w:t>
            </w:r>
          </w:p>
        </w:tc>
        <w:tc>
          <w:tcPr>
            <w:tcW w:w="4530" w:type="dxa"/>
            <w:shd w:val="clear" w:color="auto" w:fill="002060"/>
          </w:tcPr>
          <w:p>
            <w:pPr>
              <w:widowControl/>
              <w:autoSpaceDE/>
              <w:autoSpaceDN/>
              <w:rPr>
                <w:rFonts w:hint="default" w:ascii="Times New Roman" w:hAnsi="Times New Roman" w:cs="Times New Roman"/>
                <w:b/>
                <w:sz w:val="24"/>
                <w:szCs w:val="24"/>
              </w:rPr>
            </w:pPr>
            <w:r>
              <w:rPr>
                <w:rFonts w:hint="default" w:ascii="Times New Roman" w:hAnsi="Times New Roman" w:cs="Times New Roman"/>
                <w:b/>
                <w:sz w:val="24"/>
                <w:szCs w:val="24"/>
              </w:rPr>
              <w:t>Tanımı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Dr. Öğr. Üyesi Maya Altınok</w:t>
            </w:r>
          </w:p>
        </w:tc>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Engelli öğrenciler danışma ve koordinasyon birimi üyesi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Dr. Öğr. Üyesi Halil KANADIKIRIK</w:t>
            </w:r>
          </w:p>
        </w:tc>
        <w:tc>
          <w:tcPr>
            <w:tcW w:w="4530" w:type="dxa"/>
          </w:tcPr>
          <w:p>
            <w:pPr>
              <w:widowControl/>
              <w:autoSpaceDE/>
              <w:autoSpaceDN/>
              <w:rPr>
                <w:rFonts w:hint="default" w:ascii="Times New Roman" w:hAnsi="Times New Roman" w:cs="Times New Roman"/>
                <w:sz w:val="24"/>
                <w:szCs w:val="24"/>
              </w:rPr>
            </w:pPr>
            <w:r>
              <w:rPr>
                <w:rFonts w:hint="default" w:ascii="Times New Roman" w:hAnsi="Times New Roman" w:cs="Times New Roman"/>
                <w:sz w:val="24"/>
                <w:szCs w:val="24"/>
                <w:lang w:val="tr-TR"/>
              </w:rPr>
              <w:t>Engelli öğrenciler danışma ve koordinasyon birimi üyesi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Dr. Öğr. Üyesi Evrim GÖZ</w:t>
            </w:r>
          </w:p>
        </w:tc>
        <w:tc>
          <w:tcPr>
            <w:tcW w:w="4530" w:type="dxa"/>
          </w:tcPr>
          <w:p>
            <w:pPr>
              <w:widowControl/>
              <w:autoSpaceDE/>
              <w:autoSpaceDN/>
              <w:rPr>
                <w:rFonts w:hint="default" w:ascii="Times New Roman" w:hAnsi="Times New Roman" w:cs="Times New Roman"/>
                <w:sz w:val="24"/>
                <w:szCs w:val="24"/>
              </w:rPr>
            </w:pPr>
            <w:r>
              <w:rPr>
                <w:rFonts w:hint="default" w:ascii="Times New Roman" w:hAnsi="Times New Roman" w:cs="Times New Roman"/>
                <w:sz w:val="24"/>
                <w:szCs w:val="24"/>
                <w:lang w:val="tr-TR"/>
              </w:rPr>
              <w:t>Engelli öğrenciler danışma ve koordinasyon birimi üyesi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Dr. Öğr. Üyesi Derya GEZER</w:t>
            </w:r>
          </w:p>
        </w:tc>
        <w:tc>
          <w:tcPr>
            <w:tcW w:w="4530" w:type="dxa"/>
            <w:vAlign w:val="top"/>
          </w:tcPr>
          <w:p>
            <w:pPr>
              <w:widowControl/>
              <w:autoSpaceDE/>
              <w:autoSpaceDN/>
              <w:rPr>
                <w:rFonts w:hint="default" w:ascii="Times New Roman" w:hAnsi="Times New Roman" w:eastAsia="Verdana" w:cs="Times New Roman"/>
                <w:sz w:val="24"/>
                <w:szCs w:val="24"/>
                <w:lang w:val="tr-TR" w:eastAsia="en-US" w:bidi="ar-SA"/>
              </w:rPr>
            </w:pPr>
            <w:r>
              <w:rPr>
                <w:rFonts w:hint="default" w:ascii="Times New Roman" w:hAnsi="Times New Roman" w:cs="Times New Roman"/>
                <w:sz w:val="24"/>
                <w:szCs w:val="24"/>
                <w:lang w:val="tr-TR"/>
              </w:rPr>
              <w:t>Engelli öğrenciler danışma ve koordinasyon birimi üyesi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Öğr. Gör. Serpil ÇAKIR</w:t>
            </w:r>
          </w:p>
        </w:tc>
        <w:tc>
          <w:tcPr>
            <w:tcW w:w="4530" w:type="dxa"/>
            <w:vAlign w:val="top"/>
          </w:tcPr>
          <w:p>
            <w:pPr>
              <w:widowControl/>
              <w:autoSpaceDE/>
              <w:autoSpaceDN/>
              <w:rPr>
                <w:rFonts w:hint="default" w:ascii="Times New Roman" w:hAnsi="Times New Roman" w:eastAsia="Verdana" w:cs="Times New Roman"/>
                <w:sz w:val="24"/>
                <w:szCs w:val="24"/>
                <w:lang w:val="tr-TR" w:eastAsia="en-US" w:bidi="ar-SA"/>
              </w:rPr>
            </w:pPr>
            <w:r>
              <w:rPr>
                <w:rFonts w:hint="default" w:ascii="Times New Roman" w:hAnsi="Times New Roman" w:cs="Times New Roman"/>
                <w:sz w:val="24"/>
                <w:szCs w:val="24"/>
                <w:lang w:val="tr-TR"/>
              </w:rPr>
              <w:t>Engelli öğrenciler danışma ve koordinasyon birimi üyesi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Öğr. Gör. Bağdagül SARIDAŞ</w:t>
            </w:r>
          </w:p>
        </w:tc>
        <w:tc>
          <w:tcPr>
            <w:tcW w:w="4530" w:type="dxa"/>
            <w:vAlign w:val="top"/>
          </w:tcPr>
          <w:p>
            <w:pPr>
              <w:widowControl/>
              <w:autoSpaceDE/>
              <w:autoSpaceDN/>
              <w:rPr>
                <w:rFonts w:hint="default" w:ascii="Times New Roman" w:hAnsi="Times New Roman" w:eastAsia="Verdana" w:cs="Times New Roman"/>
                <w:sz w:val="24"/>
                <w:szCs w:val="24"/>
                <w:lang w:val="tr-TR" w:eastAsia="en-US" w:bidi="ar-SA"/>
              </w:rPr>
            </w:pPr>
            <w:r>
              <w:rPr>
                <w:rFonts w:hint="default" w:ascii="Times New Roman" w:hAnsi="Times New Roman" w:cs="Times New Roman"/>
                <w:sz w:val="24"/>
                <w:szCs w:val="24"/>
                <w:lang w:val="tr-TR"/>
              </w:rPr>
              <w:t>Engelli öğrenciler danışma ve koordinasyon birimi üyesi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Mustafa ARSLAN (Öğrenci İşleri Daire Başkanı)</w:t>
            </w:r>
          </w:p>
        </w:tc>
        <w:tc>
          <w:tcPr>
            <w:tcW w:w="4530" w:type="dxa"/>
          </w:tcPr>
          <w:p>
            <w:pPr>
              <w:widowControl/>
              <w:autoSpaceDE/>
              <w:autoSpaceDN/>
              <w:rPr>
                <w:rFonts w:hint="default" w:ascii="Times New Roman" w:hAnsi="Times New Roman" w:cs="Times New Roman"/>
                <w:sz w:val="24"/>
                <w:szCs w:val="24"/>
              </w:rPr>
            </w:pPr>
            <w:r>
              <w:rPr>
                <w:rFonts w:hint="default" w:ascii="Times New Roman" w:hAnsi="Times New Roman" w:cs="Times New Roman"/>
                <w:sz w:val="24"/>
                <w:szCs w:val="24"/>
                <w:lang w:val="tr-TR"/>
              </w:rPr>
              <w:t>Engelli öğrenciler danışma ve koordinasyon birimi üyesi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Murat ALTUNTAŞ (Sağlık, Kültür ve Spor Daire Başkanı)</w:t>
            </w:r>
          </w:p>
        </w:tc>
        <w:tc>
          <w:tcPr>
            <w:tcW w:w="4530" w:type="dxa"/>
          </w:tcPr>
          <w:p>
            <w:pPr>
              <w:widowControl/>
              <w:autoSpaceDE/>
              <w:autoSpaceDN/>
              <w:rPr>
                <w:rFonts w:hint="default" w:ascii="Times New Roman" w:hAnsi="Times New Roman" w:cs="Times New Roman"/>
                <w:sz w:val="24"/>
                <w:szCs w:val="24"/>
              </w:rPr>
            </w:pPr>
            <w:r>
              <w:rPr>
                <w:rFonts w:hint="default" w:ascii="Times New Roman" w:hAnsi="Times New Roman" w:cs="Times New Roman"/>
                <w:sz w:val="24"/>
                <w:szCs w:val="24"/>
                <w:lang w:val="tr-TR"/>
              </w:rPr>
              <w:t>Engelli öğrenciler danışma ve koordinasyon birimi üyesi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Prof. Dr. Mehmet İNCE (Kütüphane ve Dokümantasyon Daire Başkan V.)</w:t>
            </w:r>
          </w:p>
        </w:tc>
        <w:tc>
          <w:tcPr>
            <w:tcW w:w="4530" w:type="dxa"/>
          </w:tcPr>
          <w:p>
            <w:pPr>
              <w:widowControl/>
              <w:autoSpaceDE/>
              <w:autoSpaceDN/>
              <w:rPr>
                <w:rFonts w:hint="default" w:ascii="Times New Roman" w:hAnsi="Times New Roman" w:cs="Times New Roman"/>
                <w:sz w:val="24"/>
                <w:szCs w:val="24"/>
              </w:rPr>
            </w:pPr>
            <w:r>
              <w:rPr>
                <w:rFonts w:hint="default" w:ascii="Times New Roman" w:hAnsi="Times New Roman" w:cs="Times New Roman"/>
                <w:sz w:val="24"/>
                <w:szCs w:val="24"/>
                <w:lang w:val="tr-TR"/>
              </w:rPr>
              <w:t>Engelli öğrenciler danışma ve koordinasyon birimi üyesi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Seda Tapçı (Yapı İşleri ve Teknik Daire Başkanı)</w:t>
            </w:r>
          </w:p>
        </w:tc>
        <w:tc>
          <w:tcPr>
            <w:tcW w:w="4530" w:type="dxa"/>
          </w:tcPr>
          <w:p>
            <w:pPr>
              <w:widowControl/>
              <w:autoSpaceDE/>
              <w:autoSpaceDN/>
              <w:rPr>
                <w:rFonts w:hint="default" w:ascii="Times New Roman" w:hAnsi="Times New Roman" w:cs="Times New Roman"/>
                <w:sz w:val="24"/>
                <w:szCs w:val="24"/>
              </w:rPr>
            </w:pPr>
            <w:r>
              <w:rPr>
                <w:rFonts w:hint="default" w:ascii="Times New Roman" w:hAnsi="Times New Roman" w:cs="Times New Roman"/>
                <w:sz w:val="24"/>
                <w:szCs w:val="24"/>
                <w:lang w:val="tr-TR"/>
              </w:rPr>
              <w:t>Engelli öğrenciler danışma ve koordinasyon birimi üyesi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Dinçer ŞEN (İdari ve Mali İşler Daire Başkanı)</w:t>
            </w:r>
          </w:p>
        </w:tc>
        <w:tc>
          <w:tcPr>
            <w:tcW w:w="4530" w:type="dxa"/>
          </w:tcPr>
          <w:p>
            <w:pPr>
              <w:widowControl/>
              <w:autoSpaceDE/>
              <w:autoSpaceDN/>
              <w:rPr>
                <w:rFonts w:hint="default" w:ascii="Times New Roman" w:hAnsi="Times New Roman" w:cs="Times New Roman"/>
                <w:sz w:val="24"/>
                <w:szCs w:val="24"/>
              </w:rPr>
            </w:pPr>
            <w:r>
              <w:rPr>
                <w:rFonts w:hint="default" w:ascii="Times New Roman" w:hAnsi="Times New Roman" w:cs="Times New Roman"/>
                <w:sz w:val="24"/>
                <w:szCs w:val="24"/>
                <w:lang w:val="tr-TR"/>
              </w:rPr>
              <w:t>Engelli öğrenciler danışma ve koordinasyon birimi üyesi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Doç. Dr. Deniz ÜSTÜN (Bilgi İşlem Daire Başkan V.)</w:t>
            </w:r>
          </w:p>
        </w:tc>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Engelli öğrenciler danışma ve koordinasyon birimi üyesi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Mahmut CIRRIK (Personel Temsilcisi)</w:t>
            </w:r>
            <w:r>
              <w:rPr>
                <w:rFonts w:hint="default" w:ascii="Times New Roman" w:hAnsi="Times New Roman" w:cs="Times New Roman"/>
                <w:sz w:val="24"/>
                <w:szCs w:val="24"/>
                <w:lang w:val="tr-TR"/>
              </w:rPr>
              <w:br w:type="textWrapping"/>
            </w:r>
          </w:p>
        </w:tc>
        <w:tc>
          <w:tcPr>
            <w:tcW w:w="4530" w:type="dxa"/>
          </w:tcPr>
          <w:p>
            <w:pPr>
              <w:widowControl/>
              <w:autoSpaceDE/>
              <w:autoSpaceDN/>
              <w:rPr>
                <w:rFonts w:hint="default" w:ascii="Times New Roman" w:hAnsi="Times New Roman" w:cs="Times New Roman"/>
                <w:sz w:val="24"/>
                <w:szCs w:val="24"/>
              </w:rPr>
            </w:pPr>
            <w:r>
              <w:rPr>
                <w:rFonts w:hint="default" w:ascii="Times New Roman" w:hAnsi="Times New Roman" w:cs="Times New Roman"/>
                <w:sz w:val="24"/>
                <w:szCs w:val="24"/>
                <w:lang w:val="tr-TR"/>
              </w:rPr>
              <w:t>Engelli öğrenciler danışma ve koordinasyon birimi üyesi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Ferdi TAŞKIN (Öğrenci Temsilcisi)</w:t>
            </w:r>
          </w:p>
        </w:tc>
        <w:tc>
          <w:tcPr>
            <w:tcW w:w="4530"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Engelli öğrenciler danışma ve koordinasyon birimi üyesi</w:t>
            </w:r>
          </w:p>
        </w:tc>
      </w:tr>
    </w:tbl>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Paydaş Katılım Tablosu</w:t>
      </w:r>
    </w:p>
    <w:p>
      <w:pPr>
        <w:rPr>
          <w:rFonts w:hint="default" w:ascii="Times New Roman" w:hAnsi="Times New Roman" w:cs="Times New Roman"/>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7"/>
        <w:gridCol w:w="4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7" w:type="dxa"/>
            <w:shd w:val="clear" w:color="auto" w:fill="002060"/>
          </w:tcPr>
          <w:p>
            <w:pPr>
              <w:widowControl/>
              <w:autoSpaceDE/>
              <w:autoSpaceDN/>
              <w:rPr>
                <w:rFonts w:hint="default" w:ascii="Times New Roman" w:hAnsi="Times New Roman" w:cs="Times New Roman"/>
                <w:b/>
                <w:sz w:val="24"/>
                <w:szCs w:val="24"/>
              </w:rPr>
            </w:pPr>
            <w:r>
              <w:rPr>
                <w:rFonts w:hint="default" w:ascii="Times New Roman" w:hAnsi="Times New Roman" w:cs="Times New Roman"/>
                <w:b/>
                <w:sz w:val="24"/>
                <w:szCs w:val="24"/>
              </w:rPr>
              <w:t>Paydaş Adı</w:t>
            </w:r>
          </w:p>
        </w:tc>
        <w:tc>
          <w:tcPr>
            <w:tcW w:w="4527" w:type="dxa"/>
            <w:shd w:val="clear" w:color="auto" w:fill="002060"/>
          </w:tcPr>
          <w:p>
            <w:pPr>
              <w:widowControl/>
              <w:autoSpaceDE/>
              <w:autoSpaceDN/>
              <w:jc w:val="both"/>
              <w:rPr>
                <w:rFonts w:hint="default" w:ascii="Times New Roman" w:hAnsi="Times New Roman" w:cs="Times New Roman"/>
                <w:b/>
                <w:sz w:val="24"/>
                <w:szCs w:val="24"/>
              </w:rPr>
            </w:pPr>
            <w:r>
              <w:rPr>
                <w:rFonts w:hint="default" w:ascii="Times New Roman" w:hAnsi="Times New Roman" w:cs="Times New Roman"/>
                <w:b/>
                <w:sz w:val="24"/>
                <w:szCs w:val="24"/>
              </w:rPr>
              <w:t>Değerlendirme yılı içinde ilgili paydaş ile gerçekleştirilen tüm katılım faaliyetleri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7" w:type="dxa"/>
          </w:tcPr>
          <w:p>
            <w:pPr>
              <w:keepNext w:val="0"/>
              <w:keepLines w:val="0"/>
              <w:widowControl/>
              <w:numPr>
                <w:ilvl w:val="0"/>
                <w:numId w:val="0"/>
              </w:numPr>
              <w:suppressLineNumbers w:val="0"/>
              <w:pBdr>
                <w:left w:val="none" w:color="auto" w:sz="0" w:space="0"/>
              </w:pBdr>
              <w:bidi w:val="0"/>
              <w:spacing w:before="0" w:beforeAutospacing="1" w:after="0" w:afterAutospacing="1"/>
              <w:textAlignment w:val="baseline"/>
              <w:rPr>
                <w:rFonts w:hint="default" w:ascii="Times New Roman" w:hAnsi="Times New Roman" w:cs="Times New Roman"/>
                <w:sz w:val="24"/>
                <w:szCs w:val="24"/>
                <w:lang w:val="tr-TR"/>
              </w:rPr>
            </w:pPr>
            <w:r>
              <w:rPr>
                <w:rFonts w:hint="default" w:ascii="Times New Roman" w:hAnsi="Times New Roman" w:cs="Times New Roman"/>
                <w:sz w:val="24"/>
                <w:szCs w:val="24"/>
                <w:lang w:val="tr-TR"/>
              </w:rPr>
              <w:t>Öğr. Gör Ayşe Dilay Eroğlu  (Uluslararası İlişkiler Ofisi Koordinatör Yardımcısı )</w:t>
            </w:r>
          </w:p>
        </w:tc>
        <w:tc>
          <w:tcPr>
            <w:tcW w:w="4527" w:type="dxa"/>
          </w:tcPr>
          <w:p>
            <w:pPr>
              <w:pStyle w:val="17"/>
              <w:keepNext w:val="0"/>
              <w:keepLines w:val="0"/>
              <w:widowControl/>
              <w:suppressLineNumbers w:val="0"/>
              <w:bidi w:val="0"/>
              <w:spacing w:before="160" w:beforeAutospacing="0" w:after="0" w:afterAutospacing="0" w:line="15" w:lineRule="atLeast"/>
              <w:rPr>
                <w:rFonts w:hint="default" w:ascii="Times New Roman" w:hAnsi="Times New Roman" w:eastAsia="Verdana" w:cs="Times New Roman"/>
                <w:sz w:val="24"/>
                <w:szCs w:val="24"/>
                <w:lang w:val="tr-TR" w:eastAsia="en-US" w:bidi="ar-SA"/>
              </w:rPr>
            </w:pPr>
            <w:r>
              <w:rPr>
                <w:rFonts w:hint="default" w:ascii="Times New Roman" w:hAnsi="Times New Roman" w:eastAsia="Verdana" w:cs="Times New Roman"/>
                <w:sz w:val="24"/>
                <w:szCs w:val="24"/>
                <w:lang w:val="tr-TR" w:eastAsia="en-US" w:bidi="ar-SA"/>
              </w:rPr>
              <w:t>Engelli Öğrencilerin Staj ve yurt dışı eğitim olanakları hakkında görüşüldü (16.01.2023).</w:t>
            </w:r>
          </w:p>
          <w:p>
            <w:pPr>
              <w:widowControl/>
              <w:autoSpaceDE/>
              <w:autoSpaceDN/>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7"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Esra Solunoğlu (Tarsus Rehberlik ve Araştırma Merkezi)</w:t>
            </w:r>
          </w:p>
        </w:tc>
        <w:tc>
          <w:tcPr>
            <w:tcW w:w="4527" w:type="dxa"/>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2023 yılı Tarsus İlçesi Engeli olan bireylerin durum tespiti anket çalışmalarına destek verildi (16.12.2023).</w:t>
            </w:r>
          </w:p>
        </w:tc>
      </w:tr>
    </w:tbl>
    <w:p>
      <w:pPr>
        <w:pStyle w:val="2"/>
        <w:keepNext/>
        <w:keepLines/>
        <w:widowControl/>
        <w:numPr>
          <w:ilvl w:val="0"/>
          <w:numId w:val="1"/>
        </w:numPr>
        <w:autoSpaceDE/>
        <w:autoSpaceDN/>
        <w:spacing w:line="360" w:lineRule="auto"/>
        <w:ind w:left="0" w:firstLine="709"/>
        <w:rPr>
          <w:rFonts w:hint="default" w:ascii="Times New Roman" w:hAnsi="Times New Roman" w:cs="Times New Roman"/>
          <w:b/>
          <w:color w:val="002060"/>
          <w:sz w:val="28"/>
          <w:szCs w:val="28"/>
        </w:rPr>
      </w:pPr>
      <w:bookmarkStart w:id="9" w:name="_Toc157151653"/>
      <w:bookmarkStart w:id="10" w:name="_Toc157518842"/>
      <w:bookmarkStart w:id="11" w:name="_Toc157068438"/>
      <w:r>
        <w:rPr>
          <w:rFonts w:hint="default" w:ascii="Times New Roman" w:hAnsi="Times New Roman" w:cs="Times New Roman"/>
          <w:b/>
          <w:color w:val="002060"/>
          <w:sz w:val="28"/>
          <w:szCs w:val="28"/>
        </w:rPr>
        <w:t>Eğitim-Öğretim</w:t>
      </w:r>
      <w:bookmarkEnd w:id="9"/>
      <w:bookmarkEnd w:id="10"/>
      <w:bookmarkEnd w:id="11"/>
      <w:r>
        <w:rPr>
          <w:rFonts w:hint="default" w:ascii="Times New Roman" w:hAnsi="Times New Roman" w:cs="Times New Roman"/>
          <w:b/>
          <w:color w:val="002060"/>
          <w:sz w:val="28"/>
          <w:szCs w:val="28"/>
        </w:rPr>
        <w:t xml:space="preserve"> </w:t>
      </w:r>
    </w:p>
    <w:p>
      <w:pPr>
        <w:pStyle w:val="5"/>
        <w:ind w:left="105"/>
        <w:rPr>
          <w:rFonts w:hint="default" w:ascii="Times New Roman" w:hAnsi="Times New Roman" w:eastAsia="Verdana" w:cs="Times New Roman"/>
          <w:b w:val="0"/>
          <w:bCs w:val="0"/>
          <w:sz w:val="24"/>
          <w:szCs w:val="24"/>
          <w:lang w:val="tr-TR" w:eastAsia="en-US" w:bidi="ar-SA"/>
        </w:rPr>
      </w:pPr>
      <w:r>
        <w:rPr>
          <w:rFonts w:hint="default" w:ascii="Times New Roman" w:hAnsi="Times New Roman" w:eastAsia="Verdana" w:cs="Times New Roman"/>
          <w:b/>
          <w:bCs/>
          <w:sz w:val="24"/>
          <w:szCs w:val="24"/>
          <w:lang w:val="tr-TR" w:eastAsia="en-US" w:bidi="ar-SA"/>
        </w:rPr>
        <w:t xml:space="preserve">B.2.2. </w:t>
      </w:r>
      <w:r>
        <w:rPr>
          <w:rFonts w:hint="default" w:ascii="Times New Roman" w:hAnsi="Times New Roman" w:eastAsia="Verdana" w:cs="Times New Roman"/>
          <w:b w:val="0"/>
          <w:bCs w:val="0"/>
          <w:sz w:val="24"/>
          <w:szCs w:val="24"/>
          <w:lang w:val="tr-TR" w:eastAsia="en-US" w:bidi="ar-SA"/>
        </w:rPr>
        <w:t>Öğrenci merkezli ölçme ve değerlendirme, yetkinlik ve performans temelinde yürütülmekte ve öğrencilerin kendini ifade etme olanakları mümkün olduğunca çeşitlendirilmektedir. 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w:t>
      </w:r>
      <w:r>
        <w:rPr>
          <w:rFonts w:hint="default" w:ascii="Times New Roman" w:hAnsi="Times New Roman" w:cs="Times New Roman"/>
          <w:b w:val="0"/>
          <w:bCs w:val="0"/>
          <w:sz w:val="24"/>
          <w:szCs w:val="24"/>
          <w:lang w:val="tr-TR" w:eastAsia="en-US" w:bidi="ar-SA"/>
        </w:rPr>
        <w:t>çevrim-içi</w:t>
      </w:r>
      <w:r>
        <w:rPr>
          <w:rFonts w:hint="default" w:ascii="Times New Roman" w:hAnsi="Times New Roman" w:eastAsia="Verdana" w:cs="Times New Roman"/>
          <w:b w:val="0"/>
          <w:bCs w:val="0"/>
          <w:sz w:val="24"/>
          <w:szCs w:val="24"/>
          <w:lang w:val="tr-TR" w:eastAsia="en-US" w:bidi="ar-SA"/>
        </w:rPr>
        <w:t xml:space="preserve"> sınavlar, dezavantajlı gruplara yönelik sınavlar) mekanizmaları bulunmaktadır. Ölçme ve değerlendirme uygulamalarının zaman ve kişiler arasında tutarlılığı ve güvenirliği sağlanmaktadır. Kurum, ölçme-değerlendirme yaklaşım ve olanaklarını öğrenci-öğretim elemanı geri bildirimine dayalı biçimde iyileştirmektedir Bu iyileştirmelerin duyurulması, uygulanması, kontrolü, hedeflerle uyumu ve alınan önlemler irdelenmektedir.</w:t>
      </w:r>
    </w:p>
    <w:p>
      <w:pPr>
        <w:pStyle w:val="5"/>
        <w:ind w:left="105"/>
        <w:rPr>
          <w:rFonts w:hint="default" w:ascii="Times New Roman" w:hAnsi="Times New Roman" w:eastAsia="Verdana" w:cs="Times New Roman"/>
          <w:b w:val="0"/>
          <w:bCs w:val="0"/>
          <w:sz w:val="24"/>
          <w:szCs w:val="24"/>
          <w:lang w:val="tr-TR" w:eastAsia="en-US" w:bidi="ar-SA"/>
        </w:rPr>
      </w:pPr>
      <w:r>
        <w:rPr>
          <w:rFonts w:hint="default" w:ascii="Times New Roman" w:hAnsi="Times New Roman" w:cs="Times New Roman"/>
          <w:b w:val="0"/>
          <w:bCs w:val="0"/>
          <w:sz w:val="24"/>
          <w:szCs w:val="24"/>
          <w:lang w:val="tr-TR" w:eastAsia="en-US" w:bidi="ar-SA"/>
        </w:rPr>
        <w:fldChar w:fldCharType="begin"/>
      </w:r>
      <w:r>
        <w:rPr>
          <w:rFonts w:hint="default" w:ascii="Times New Roman" w:hAnsi="Times New Roman" w:cs="Times New Roman"/>
          <w:b w:val="0"/>
          <w:bCs w:val="0"/>
          <w:sz w:val="24"/>
          <w:szCs w:val="24"/>
          <w:lang w:val="tr-TR" w:eastAsia="en-US" w:bidi="ar-SA"/>
        </w:rPr>
        <w:instrText xml:space="preserve"> HYPERLINK "https://www.tarsus.edu.tr/Images/Uploads/Tarsus-Universitesi-Onlisans-Lisans-Egitim-Ogretim-ve-Sinav-Yonetmeligi.pdf
https:/erisilebilir.tarsus.edu.tr/Files/ckFiles/erisilebilir-tarsus-edu-tr/Tarsus%20%C3%9Cniversitesi%20Engelli%20%C3%96%C4%9Frencilere%2" </w:instrText>
      </w:r>
      <w:r>
        <w:rPr>
          <w:rFonts w:hint="default" w:ascii="Times New Roman" w:hAnsi="Times New Roman" w:cs="Times New Roman"/>
          <w:b w:val="0"/>
          <w:bCs w:val="0"/>
          <w:sz w:val="24"/>
          <w:szCs w:val="24"/>
          <w:lang w:val="tr-TR" w:eastAsia="en-US" w:bidi="ar-SA"/>
        </w:rPr>
        <w:fldChar w:fldCharType="separate"/>
      </w:r>
      <w:r>
        <w:rPr>
          <w:rStyle w:val="16"/>
          <w:rFonts w:hint="default" w:ascii="Times New Roman" w:hAnsi="Times New Roman" w:cs="Times New Roman"/>
          <w:b w:val="0"/>
          <w:bCs w:val="0"/>
          <w:sz w:val="24"/>
          <w:szCs w:val="24"/>
          <w:lang w:val="tr-TR" w:eastAsia="en-US" w:bidi="ar-SA"/>
        </w:rPr>
        <w:t>(1)B2.2.1.Engelli Öğrenciler Sınav Yönetmeliği</w:t>
      </w:r>
      <w:r>
        <w:rPr>
          <w:rFonts w:hint="default" w:ascii="Times New Roman" w:hAnsi="Times New Roman" w:cs="Times New Roman"/>
          <w:b w:val="0"/>
          <w:bCs w:val="0"/>
          <w:sz w:val="24"/>
          <w:szCs w:val="24"/>
          <w:lang w:val="tr-TR" w:eastAsia="en-US" w:bidi="ar-SA"/>
        </w:rPr>
        <w:fldChar w:fldCharType="end"/>
      </w:r>
    </w:p>
    <w:p>
      <w:pPr>
        <w:rPr>
          <w:rFonts w:hint="default" w:ascii="Times New Roman" w:hAnsi="Times New Roman" w:eastAsia="Verdana"/>
          <w:b w:val="0"/>
          <w:bCs w:val="0"/>
          <w:sz w:val="24"/>
          <w:szCs w:val="24"/>
          <w:lang w:val="tr-TR" w:eastAsia="en-US"/>
        </w:rPr>
      </w:pPr>
    </w:p>
    <w:p>
      <w:pPr>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rPr>
        <w:t>B.3.1.</w:t>
      </w:r>
      <w:r>
        <w:rPr>
          <w:rFonts w:hint="default" w:ascii="Times New Roman" w:hAnsi="Times New Roman" w:eastAsia="SimSun" w:cs="Times New Roman"/>
          <w:sz w:val="24"/>
          <w:szCs w:val="24"/>
        </w:rPr>
        <w:t xml:space="preserve"> Öğrenme ortam ve kaynakları Sınıf, laboratuvar, kütüphane, stüdyo; ders kitapları, çevrimiçi (online) kitaplar/belgeler/videolar vb. kaynaklar uygun nitelik ve niceliktedir, erişilebilirdir ve öğrencilerin bilgisine/kullanımına sunulmuştur. Öğrenme ortamı ve kaynaklarının kullanımı izlenmekte ve iyileştirilmektedir. 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Öğrenme ortamı ve kaynakları öğrenci-öğrenci, öğrenci</w:t>
      </w:r>
      <w:r>
        <w:rPr>
          <w:rFonts w:hint="default" w:ascii="Times New Roman" w:hAnsi="Times New Roman" w:eastAsia="SimSun" w:cs="Times New Roman"/>
          <w:sz w:val="24"/>
          <w:szCs w:val="24"/>
          <w:lang w:val="tr-TR"/>
        </w:rPr>
        <w:t xml:space="preserve"> </w:t>
      </w:r>
      <w:r>
        <w:rPr>
          <w:rFonts w:hint="default" w:ascii="Times New Roman" w:hAnsi="Times New Roman" w:eastAsia="SimSun" w:cs="Times New Roman"/>
          <w:sz w:val="24"/>
          <w:szCs w:val="24"/>
        </w:rPr>
        <w:t>öğretim elemanı ve öğrenci-materyal etkileşimini geliştirmeye yönelmektedir.</w:t>
      </w:r>
    </w:p>
    <w:p>
      <w:pPr>
        <w:rPr>
          <w:rFonts w:hint="default" w:ascii="Times New Roman" w:hAnsi="Times New Roman" w:eastAsia="SimSun" w:cs="Times New Roman"/>
          <w:sz w:val="24"/>
          <w:szCs w:val="24"/>
        </w:rPr>
      </w:pPr>
    </w:p>
    <w:p>
      <w:pPr>
        <w:rPr>
          <w:rFonts w:hint="default" w:ascii="Times New Roman" w:hAnsi="Times New Roman" w:eastAsia="SimSun" w:cs="Times New Roman"/>
          <w:sz w:val="24"/>
          <w:szCs w:val="24"/>
          <w:lang w:val="tr-TR"/>
        </w:rPr>
      </w:pPr>
      <w:r>
        <w:rPr>
          <w:rFonts w:hint="default" w:ascii="Times New Roman" w:hAnsi="Times New Roman" w:eastAsia="SimSun" w:cs="Times New Roman"/>
          <w:sz w:val="24"/>
          <w:szCs w:val="24"/>
          <w:lang w:val="tr-TR"/>
        </w:rPr>
        <w:t>Üniversitemi engelsiz kütüphane hizmetlerini sunmaktadır.</w:t>
      </w:r>
    </w:p>
    <w:p>
      <w:pPr>
        <w:numPr>
          <w:ilvl w:val="0"/>
          <w:numId w:val="0"/>
        </w:numPr>
        <w:rPr>
          <w:rFonts w:hint="default" w:ascii="Times New Roman" w:hAnsi="Times New Roman" w:eastAsia="Verdana" w:cs="Times New Roman"/>
          <w:b w:val="0"/>
          <w:bCs w:val="0"/>
          <w:sz w:val="24"/>
          <w:szCs w:val="24"/>
          <w:lang w:val="tr-TR" w:eastAsia="en-US" w:bidi="ar-SA"/>
        </w:rPr>
      </w:pPr>
      <w:r>
        <w:rPr>
          <w:rFonts w:hint="default" w:ascii="Times New Roman" w:hAnsi="Times New Roman" w:cs="Times New Roman"/>
          <w:b w:val="0"/>
          <w:bCs w:val="0"/>
          <w:sz w:val="24"/>
          <w:szCs w:val="24"/>
          <w:lang w:val="tr-TR" w:eastAsia="en-US" w:bidi="ar-SA"/>
        </w:rPr>
        <w:fldChar w:fldCharType="begin"/>
      </w:r>
      <w:r>
        <w:rPr>
          <w:rFonts w:hint="default" w:ascii="Times New Roman" w:hAnsi="Times New Roman" w:cs="Times New Roman"/>
          <w:b w:val="0"/>
          <w:bCs w:val="0"/>
          <w:sz w:val="24"/>
          <w:szCs w:val="24"/>
          <w:lang w:val="tr-TR" w:eastAsia="en-US" w:bidi="ar-SA"/>
        </w:rPr>
        <w:instrText xml:space="preserve"> HYPERLINK "https://kutuphane.tarsus.edu.tr/tr/page/deneme/16615" </w:instrText>
      </w:r>
      <w:r>
        <w:rPr>
          <w:rFonts w:hint="default" w:ascii="Times New Roman" w:hAnsi="Times New Roman" w:cs="Times New Roman"/>
          <w:b w:val="0"/>
          <w:bCs w:val="0"/>
          <w:sz w:val="24"/>
          <w:szCs w:val="24"/>
          <w:lang w:val="tr-TR" w:eastAsia="en-US" w:bidi="ar-SA"/>
        </w:rPr>
        <w:fldChar w:fldCharType="separate"/>
      </w:r>
      <w:r>
        <w:rPr>
          <w:rStyle w:val="16"/>
          <w:rFonts w:hint="default" w:ascii="Times New Roman" w:hAnsi="Times New Roman" w:cs="Times New Roman"/>
          <w:b w:val="0"/>
          <w:bCs w:val="0"/>
          <w:sz w:val="24"/>
          <w:szCs w:val="24"/>
          <w:lang w:val="tr-TR" w:eastAsia="en-US" w:bidi="ar-SA"/>
        </w:rPr>
        <w:t>(1)B.3.1.1. Engelsiz Kütüphane</w:t>
      </w:r>
      <w:r>
        <w:rPr>
          <w:rFonts w:hint="default" w:ascii="Times New Roman" w:hAnsi="Times New Roman" w:cs="Times New Roman"/>
          <w:b w:val="0"/>
          <w:bCs w:val="0"/>
          <w:sz w:val="24"/>
          <w:szCs w:val="24"/>
          <w:lang w:val="tr-TR" w:eastAsia="en-US" w:bidi="ar-SA"/>
        </w:rPr>
        <w:fldChar w:fldCharType="end"/>
      </w:r>
    </w:p>
    <w:p>
      <w:pPr>
        <w:pStyle w:val="5"/>
        <w:ind w:left="105"/>
        <w:rPr>
          <w:rFonts w:hint="default" w:ascii="Times New Roman" w:hAnsi="Times New Roman" w:eastAsia="Verdana" w:cs="Times New Roman"/>
          <w:b w:val="0"/>
          <w:bCs w:val="0"/>
          <w:sz w:val="24"/>
          <w:szCs w:val="24"/>
          <w:lang w:val="tr-TR" w:eastAsia="en-US" w:bidi="ar-SA"/>
        </w:rPr>
      </w:pPr>
      <w:r>
        <w:rPr>
          <w:rFonts w:hint="default" w:ascii="Times New Roman" w:hAnsi="Times New Roman" w:eastAsia="Verdana" w:cs="Times New Roman"/>
          <w:b/>
          <w:bCs/>
          <w:sz w:val="24"/>
          <w:szCs w:val="24"/>
          <w:lang w:val="tr-TR" w:eastAsia="en-US" w:bidi="ar-SA"/>
        </w:rPr>
        <w:t>B.3.4.</w:t>
      </w:r>
      <w:r>
        <w:rPr>
          <w:rFonts w:hint="default" w:ascii="Times New Roman" w:hAnsi="Times New Roman" w:eastAsia="Verdana" w:cs="Times New Roman"/>
          <w:b w:val="0"/>
          <w:bCs w:val="0"/>
          <w:sz w:val="24"/>
          <w:szCs w:val="24"/>
          <w:lang w:val="tr-TR" w:eastAsia="en-US" w:bidi="ar-SA"/>
        </w:rPr>
        <w:t xml:space="preserve"> Dezavantajlı gruplar </w:t>
      </w:r>
    </w:p>
    <w:p>
      <w:pPr>
        <w:pStyle w:val="5"/>
        <w:ind w:left="105" w:firstLine="603"/>
        <w:rPr>
          <w:rFonts w:hint="default" w:ascii="Times New Roman" w:hAnsi="Times New Roman" w:cs="Times New Roman"/>
          <w:b w:val="0"/>
          <w:bCs w:val="0"/>
          <w:sz w:val="24"/>
          <w:szCs w:val="24"/>
          <w:lang w:val="tr-TR" w:eastAsia="en-US" w:bidi="ar-SA"/>
        </w:rPr>
      </w:pPr>
      <w:r>
        <w:rPr>
          <w:rFonts w:hint="default" w:ascii="Times New Roman" w:hAnsi="Times New Roman" w:eastAsia="Verdana" w:cs="Times New Roman"/>
          <w:b w:val="0"/>
          <w:bCs w:val="0"/>
          <w:sz w:val="24"/>
          <w:szCs w:val="24"/>
          <w:lang w:val="tr-TR" w:eastAsia="en-US" w:bidi="ar-SA"/>
        </w:rPr>
        <w:t xml:space="preserve">Özel gereksinimli öğrencilerimize yönelik engelli öğrenci koordinasyon biriminin önderliğinde bireyselleştirilmiş eğitim programları düzenlenmektedir . Ayrıca Rektörlüğe bağlı verilen Genel Seçmeli ders paketine GS 269 ve GS 09 Engelliler ile İletişim dersi sayesinde hem ön lisans hem de lisans seviyesinde engelliliğe yönelik farkındalık ve empati geliştirici dersler verilmektedir. </w:t>
      </w:r>
      <w:r>
        <w:rPr>
          <w:rFonts w:hint="default" w:ascii="Times New Roman" w:hAnsi="Times New Roman" w:cs="Times New Roman"/>
          <w:b w:val="0"/>
          <w:bCs w:val="0"/>
          <w:sz w:val="24"/>
          <w:szCs w:val="24"/>
          <w:lang w:val="tr-TR" w:eastAsia="en-US" w:bidi="ar-SA"/>
        </w:rPr>
        <w:t xml:space="preserve">Ayrıca yine önlisans ve lisans seviyesinde Rektörlük Genel Seçmeli Ders Paketinde GS 253 ve GS 053 Özel Eğitim, GS 239 ve GS 039  İşaret Dili dersleri sayesinde tipik gelişim gösteren yüksek öğretimde okuyan öğrencilerimiz, özel gereksinimli bireyler ile iletişim becerilerini geliştirmekte ve toplumsal yaşamda kolaylıkları sağlayacak bilgi ve beceriler ile donatılmaktadır. </w:t>
      </w:r>
    </w:p>
    <w:p>
      <w:pPr>
        <w:pStyle w:val="5"/>
        <w:rPr>
          <w:rFonts w:hint="default" w:ascii="Times New Roman" w:hAnsi="Times New Roman" w:cs="Times New Roman"/>
          <w:b w:val="0"/>
          <w:bCs w:val="0"/>
          <w:sz w:val="24"/>
          <w:szCs w:val="24"/>
          <w:lang w:val="tr-TR" w:eastAsia="en-US" w:bidi="ar-SA"/>
        </w:rPr>
      </w:pPr>
      <w:r>
        <w:rPr>
          <w:rFonts w:hint="default" w:ascii="Times New Roman" w:hAnsi="Times New Roman" w:cs="Times New Roman"/>
          <w:b w:val="0"/>
          <w:bCs w:val="0"/>
          <w:sz w:val="24"/>
          <w:szCs w:val="24"/>
          <w:lang w:val="tr-TR" w:eastAsia="en-US" w:bidi="ar-SA"/>
        </w:rPr>
        <w:fldChar w:fldCharType="begin"/>
      </w:r>
      <w:r>
        <w:rPr>
          <w:rFonts w:hint="default" w:ascii="Times New Roman" w:hAnsi="Times New Roman" w:cs="Times New Roman"/>
          <w:b w:val="0"/>
          <w:bCs w:val="0"/>
          <w:sz w:val="24"/>
          <w:szCs w:val="24"/>
          <w:lang w:val="tr-TR" w:eastAsia="en-US" w:bidi="ar-SA"/>
        </w:rPr>
        <w:instrText xml:space="preserve"> HYPERLINK "https://docs.google.com/document/d/17rdSl3y_48i1K-li4Nm22nCfYoeNXmPR/edit?usp=sharing&amp;ouid=112749903474058977637&amp;rtpof=true&amp;sd=true
https:/bologna.tarsus.edu.tr/tr/programlar/5367?programId=4384" </w:instrText>
      </w:r>
      <w:r>
        <w:rPr>
          <w:rFonts w:hint="default" w:ascii="Times New Roman" w:hAnsi="Times New Roman" w:cs="Times New Roman"/>
          <w:b w:val="0"/>
          <w:bCs w:val="0"/>
          <w:sz w:val="24"/>
          <w:szCs w:val="24"/>
          <w:lang w:val="tr-TR" w:eastAsia="en-US" w:bidi="ar-SA"/>
        </w:rPr>
        <w:fldChar w:fldCharType="separate"/>
      </w:r>
      <w:r>
        <w:rPr>
          <w:rStyle w:val="16"/>
          <w:rFonts w:hint="default" w:ascii="Times New Roman" w:hAnsi="Times New Roman" w:cs="Times New Roman"/>
          <w:b w:val="0"/>
          <w:bCs w:val="0"/>
          <w:sz w:val="24"/>
          <w:szCs w:val="24"/>
          <w:lang w:val="tr-TR" w:eastAsia="en-US" w:bidi="ar-SA"/>
        </w:rPr>
        <w:t>(1)B.3.4.1. YÖK Engelsiz Nişan Başvurusu</w:t>
      </w:r>
      <w:r>
        <w:rPr>
          <w:rFonts w:hint="default" w:ascii="Times New Roman" w:hAnsi="Times New Roman" w:cs="Times New Roman"/>
          <w:b w:val="0"/>
          <w:bCs w:val="0"/>
          <w:sz w:val="24"/>
          <w:szCs w:val="24"/>
          <w:lang w:val="tr-TR" w:eastAsia="en-US" w:bidi="ar-SA"/>
        </w:rPr>
        <w:fldChar w:fldCharType="end"/>
      </w:r>
    </w:p>
    <w:p>
      <w:pPr>
        <w:pStyle w:val="5"/>
        <w:rPr>
          <w:rFonts w:hint="default" w:ascii="Times New Roman" w:hAnsi="Times New Roman" w:cs="Times New Roman"/>
          <w:b w:val="0"/>
          <w:bCs w:val="0"/>
          <w:sz w:val="24"/>
          <w:szCs w:val="24"/>
          <w:lang w:val="tr-TR" w:eastAsia="en-US" w:bidi="ar-SA"/>
        </w:rPr>
      </w:pPr>
      <w:r>
        <w:rPr>
          <w:rFonts w:hint="default" w:ascii="Times New Roman" w:hAnsi="Times New Roman" w:cs="Times New Roman"/>
          <w:b w:val="0"/>
          <w:bCs w:val="0"/>
          <w:sz w:val="24"/>
          <w:szCs w:val="24"/>
          <w:lang w:val="tr-TR" w:eastAsia="en-US" w:bidi="ar-SA"/>
        </w:rPr>
        <w:fldChar w:fldCharType="begin"/>
      </w:r>
      <w:r>
        <w:rPr>
          <w:rFonts w:hint="default" w:ascii="Times New Roman" w:hAnsi="Times New Roman" w:cs="Times New Roman"/>
          <w:b w:val="0"/>
          <w:bCs w:val="0"/>
          <w:sz w:val="24"/>
          <w:szCs w:val="24"/>
          <w:lang w:val="tr-TR" w:eastAsia="en-US" w:bidi="ar-SA"/>
        </w:rPr>
        <w:instrText xml:space="preserve"> HYPERLINK "https://bologna.tarsus.edu.tr/tr/programlar/5367?programId=4384" </w:instrText>
      </w:r>
      <w:r>
        <w:rPr>
          <w:rFonts w:hint="default" w:ascii="Times New Roman" w:hAnsi="Times New Roman" w:cs="Times New Roman"/>
          <w:b w:val="0"/>
          <w:bCs w:val="0"/>
          <w:sz w:val="24"/>
          <w:szCs w:val="24"/>
          <w:lang w:val="tr-TR" w:eastAsia="en-US" w:bidi="ar-SA"/>
        </w:rPr>
        <w:fldChar w:fldCharType="separate"/>
      </w:r>
      <w:r>
        <w:rPr>
          <w:rStyle w:val="16"/>
          <w:rFonts w:hint="default" w:ascii="Times New Roman" w:hAnsi="Times New Roman" w:cs="Times New Roman"/>
          <w:b w:val="0"/>
          <w:bCs w:val="0"/>
          <w:sz w:val="24"/>
          <w:szCs w:val="24"/>
          <w:lang w:val="tr-TR" w:eastAsia="en-US" w:bidi="ar-SA"/>
        </w:rPr>
        <w:t xml:space="preserve">(1)B.3.4.2. Genel Seçmeli Dersler </w:t>
      </w:r>
      <w:r>
        <w:rPr>
          <w:rFonts w:hint="default" w:ascii="Times New Roman" w:hAnsi="Times New Roman" w:cs="Times New Roman"/>
          <w:b w:val="0"/>
          <w:bCs w:val="0"/>
          <w:sz w:val="24"/>
          <w:szCs w:val="24"/>
          <w:lang w:val="tr-TR" w:eastAsia="en-US" w:bidi="ar-SA"/>
        </w:rPr>
        <w:fldChar w:fldCharType="end"/>
      </w:r>
    </w:p>
    <w:p>
      <w:pPr>
        <w:pStyle w:val="5"/>
        <w:rPr>
          <w:rStyle w:val="16"/>
          <w:rFonts w:hint="default" w:ascii="Times New Roman" w:hAnsi="Times New Roman" w:eastAsia="SimSun" w:cs="Times New Roman"/>
          <w:b w:val="0"/>
          <w:bCs w:val="0"/>
          <w:sz w:val="24"/>
          <w:szCs w:val="24"/>
          <w:lang w:val="tr-TR" w:eastAsia="en-US" w:bidi="ar-SA"/>
        </w:rPr>
      </w:pPr>
      <w:r>
        <w:rPr>
          <w:rStyle w:val="16"/>
          <w:rFonts w:hint="default" w:ascii="Times New Roman" w:hAnsi="Times New Roman" w:eastAsia="SimSun" w:cs="Times New Roman"/>
          <w:b w:val="0"/>
          <w:bCs w:val="0"/>
          <w:sz w:val="24"/>
          <w:szCs w:val="24"/>
          <w:lang w:val="tr-TR" w:eastAsia="en-US" w:bidi="ar-SA"/>
        </w:rPr>
        <w:t>(1)</w:t>
      </w:r>
      <w:r>
        <w:rPr>
          <w:rStyle w:val="16"/>
          <w:rFonts w:hint="default" w:ascii="Times New Roman" w:hAnsi="Times New Roman" w:eastAsia="SimSun" w:cs="Times New Roman"/>
          <w:b w:val="0"/>
          <w:bCs w:val="0"/>
          <w:sz w:val="24"/>
          <w:szCs w:val="24"/>
          <w:lang w:val="tr-TR" w:eastAsia="en-US" w:bidi="ar-SA"/>
        </w:rPr>
        <w:fldChar w:fldCharType="begin"/>
      </w:r>
      <w:r>
        <w:rPr>
          <w:rStyle w:val="16"/>
          <w:rFonts w:hint="default" w:ascii="Times New Roman" w:hAnsi="Times New Roman" w:eastAsia="SimSun" w:cs="Times New Roman"/>
          <w:b w:val="0"/>
          <w:bCs w:val="0"/>
          <w:sz w:val="24"/>
          <w:szCs w:val="24"/>
          <w:lang w:val="tr-TR" w:eastAsia="en-US" w:bidi="ar-SA"/>
        </w:rPr>
        <w:instrText xml:space="preserve"> HYPERLINK "https://bologna.tarsus.edu.tr/tr/programlar/5368" </w:instrText>
      </w:r>
      <w:r>
        <w:rPr>
          <w:rStyle w:val="16"/>
          <w:rFonts w:hint="default" w:ascii="Times New Roman" w:hAnsi="Times New Roman" w:eastAsia="SimSun" w:cs="Times New Roman"/>
          <w:b w:val="0"/>
          <w:bCs w:val="0"/>
          <w:sz w:val="24"/>
          <w:szCs w:val="24"/>
          <w:lang w:val="tr-TR" w:eastAsia="en-US" w:bidi="ar-SA"/>
        </w:rPr>
        <w:fldChar w:fldCharType="separate"/>
      </w:r>
      <w:r>
        <w:rPr>
          <w:rStyle w:val="16"/>
          <w:rFonts w:hint="default" w:ascii="Times New Roman" w:hAnsi="Times New Roman" w:eastAsia="SimSun" w:cs="Times New Roman"/>
          <w:b w:val="0"/>
          <w:bCs w:val="0"/>
          <w:sz w:val="24"/>
          <w:szCs w:val="24"/>
          <w:lang w:val="tr-TR" w:eastAsia="en-US" w:bidi="ar-SA"/>
        </w:rPr>
        <w:t>B.3.4.3. Genel Seçmeli Dersler_I</w:t>
      </w:r>
      <w:r>
        <w:rPr>
          <w:rStyle w:val="16"/>
          <w:rFonts w:hint="default" w:ascii="Times New Roman" w:hAnsi="Times New Roman" w:eastAsia="SimSun" w:cs="Times New Roman"/>
          <w:b w:val="0"/>
          <w:bCs w:val="0"/>
          <w:sz w:val="24"/>
          <w:szCs w:val="24"/>
          <w:lang w:val="tr-TR" w:eastAsia="en-US" w:bidi="ar-SA"/>
        </w:rPr>
        <w:fldChar w:fldCharType="end"/>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PUKÖ Tablosu</w:t>
      </w:r>
    </w:p>
    <w:p>
      <w:pPr>
        <w:jc w:val="both"/>
        <w:rPr>
          <w:rFonts w:hint="default" w:ascii="Times New Roman" w:hAnsi="Times New Roman" w:cs="Times New Roman"/>
          <w:sz w:val="24"/>
          <w:szCs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1636"/>
        <w:gridCol w:w="1885"/>
        <w:gridCol w:w="2059"/>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6" w:type="dxa"/>
            <w:shd w:val="clear" w:color="auto" w:fill="002060"/>
            <w:vAlign w:val="center"/>
          </w:tcPr>
          <w:p>
            <w:pPr>
              <w:widowControl/>
              <w:autoSpaceDE/>
              <w:autoSpaceDN/>
              <w:jc w:val="center"/>
              <w:rPr>
                <w:rFonts w:hint="default" w:ascii="Times New Roman" w:hAnsi="Times New Roman" w:cs="Times New Roman"/>
                <w:sz w:val="24"/>
                <w:szCs w:val="24"/>
              </w:rPr>
            </w:pPr>
            <w:r>
              <w:rPr>
                <w:rFonts w:hint="default" w:ascii="Times New Roman" w:hAnsi="Times New Roman" w:cs="Times New Roman"/>
                <w:sz w:val="24"/>
                <w:szCs w:val="24"/>
              </w:rPr>
              <w:t>PLANLA</w:t>
            </w:r>
          </w:p>
        </w:tc>
        <w:tc>
          <w:tcPr>
            <w:tcW w:w="1636" w:type="dxa"/>
            <w:shd w:val="clear" w:color="auto" w:fill="002060"/>
            <w:vAlign w:val="center"/>
          </w:tcPr>
          <w:p>
            <w:pPr>
              <w:widowControl/>
              <w:autoSpaceDE/>
              <w:autoSpaceDN/>
              <w:jc w:val="center"/>
              <w:rPr>
                <w:rFonts w:hint="default" w:ascii="Times New Roman" w:hAnsi="Times New Roman" w:cs="Times New Roman"/>
                <w:sz w:val="24"/>
                <w:szCs w:val="24"/>
              </w:rPr>
            </w:pPr>
            <w:r>
              <w:rPr>
                <w:rFonts w:hint="default" w:ascii="Times New Roman" w:hAnsi="Times New Roman" w:cs="Times New Roman"/>
                <w:sz w:val="24"/>
                <w:szCs w:val="24"/>
              </w:rPr>
              <w:t>UYGULA</w:t>
            </w:r>
          </w:p>
        </w:tc>
        <w:tc>
          <w:tcPr>
            <w:tcW w:w="1885" w:type="dxa"/>
            <w:shd w:val="clear" w:color="auto" w:fill="002060"/>
            <w:vAlign w:val="center"/>
          </w:tcPr>
          <w:p>
            <w:pPr>
              <w:widowControl/>
              <w:autoSpaceDE/>
              <w:autoSpaceDN/>
              <w:jc w:val="center"/>
              <w:rPr>
                <w:rFonts w:hint="default" w:ascii="Times New Roman" w:hAnsi="Times New Roman" w:cs="Times New Roman"/>
                <w:sz w:val="24"/>
                <w:szCs w:val="24"/>
              </w:rPr>
            </w:pPr>
            <w:r>
              <w:rPr>
                <w:rFonts w:hint="default" w:ascii="Times New Roman" w:hAnsi="Times New Roman" w:cs="Times New Roman"/>
                <w:sz w:val="24"/>
                <w:szCs w:val="24"/>
              </w:rPr>
              <w:t>KONTROL ET</w:t>
            </w:r>
          </w:p>
        </w:tc>
        <w:tc>
          <w:tcPr>
            <w:tcW w:w="2059" w:type="dxa"/>
            <w:shd w:val="clear" w:color="auto" w:fill="002060"/>
            <w:vAlign w:val="center"/>
          </w:tcPr>
          <w:p>
            <w:pPr>
              <w:widowControl/>
              <w:autoSpaceDE/>
              <w:autoSpaceDN/>
              <w:jc w:val="center"/>
              <w:rPr>
                <w:rFonts w:hint="default" w:ascii="Times New Roman" w:hAnsi="Times New Roman" w:cs="Times New Roman"/>
                <w:sz w:val="24"/>
                <w:szCs w:val="24"/>
              </w:rPr>
            </w:pPr>
            <w:r>
              <w:rPr>
                <w:rFonts w:hint="default" w:ascii="Times New Roman" w:hAnsi="Times New Roman" w:cs="Times New Roman"/>
                <w:sz w:val="24"/>
                <w:szCs w:val="24"/>
              </w:rPr>
              <w:t>ÖNLEM AL</w:t>
            </w:r>
          </w:p>
        </w:tc>
        <w:tc>
          <w:tcPr>
            <w:tcW w:w="1646" w:type="dxa"/>
            <w:shd w:val="clear" w:color="auto" w:fill="002060"/>
            <w:vAlign w:val="center"/>
          </w:tcPr>
          <w:p>
            <w:pPr>
              <w:widowControl/>
              <w:autoSpaceDE/>
              <w:autoSpaceDN/>
              <w:jc w:val="center"/>
              <w:rPr>
                <w:rFonts w:hint="default" w:ascii="Times New Roman" w:hAnsi="Times New Roman" w:cs="Times New Roman"/>
                <w:sz w:val="24"/>
                <w:szCs w:val="24"/>
              </w:rPr>
            </w:pPr>
            <w:r>
              <w:rPr>
                <w:rFonts w:hint="default" w:ascii="Times New Roman" w:hAnsi="Times New Roman" w:cs="Times New Roman"/>
                <w:sz w:val="24"/>
                <w:szCs w:val="24"/>
              </w:rPr>
              <w:t>İyileştirme Önerisi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6" w:type="dxa"/>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Özel gereksinimli öğrenciler için bireyselleştirilmiş öğretim programı hazırlamak</w:t>
            </w:r>
          </w:p>
        </w:tc>
        <w:tc>
          <w:tcPr>
            <w:tcW w:w="1636" w:type="dxa"/>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Büro Yönetimi Ön lisans Programında okuyan öğrencimize yönelik eğitim ortamının iyileştirilmesine yönelik düzenlemelerin uygulanması</w:t>
            </w:r>
          </w:p>
        </w:tc>
        <w:tc>
          <w:tcPr>
            <w:tcW w:w="1885" w:type="dxa"/>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Aylık olarak öğrenci ile görüşmeler</w:t>
            </w:r>
          </w:p>
        </w:tc>
        <w:tc>
          <w:tcPr>
            <w:tcW w:w="2059" w:type="dxa"/>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S</w:t>
            </w:r>
            <w:r>
              <w:rPr>
                <w:rFonts w:hint="default" w:ascii="Times New Roman" w:hAnsi="Times New Roman" w:cs="Times New Roman"/>
                <w:sz w:val="24"/>
                <w:szCs w:val="24"/>
                <w:lang w:val="tr-TR" w:eastAsia="en-US"/>
              </w:rPr>
              <w:t>ınıfın fiziksel ortamı, öğrencinin güvenli ve rahatça hareket edebileceği şekilde düzenlenm</w:t>
            </w:r>
            <w:r>
              <w:rPr>
                <w:rFonts w:hint="default" w:ascii="Times New Roman" w:hAnsi="Times New Roman" w:cs="Times New Roman"/>
                <w:sz w:val="24"/>
                <w:szCs w:val="24"/>
                <w:lang w:val="tr-TR"/>
              </w:rPr>
              <w:t>iştir.</w:t>
            </w:r>
          </w:p>
        </w:tc>
        <w:tc>
          <w:tcPr>
            <w:tcW w:w="1646" w:type="dxa"/>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Sınıflarda kullanılan sandalye ve masaların tekerlekli sandalye ve koltuk değneği geçişine izin verecek şekilde tekrar yerleştirilmesi.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6" w:type="dxa"/>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Tipik gelişim gösteren öğrenciler için engeli olan bireyler ile empati ve iletişim becerilerini arttırılması</w:t>
            </w:r>
          </w:p>
        </w:tc>
        <w:tc>
          <w:tcPr>
            <w:tcW w:w="1636" w:type="dxa"/>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eastAsia="Verdana" w:cs="Times New Roman"/>
                <w:b w:val="0"/>
                <w:bCs w:val="0"/>
                <w:sz w:val="24"/>
                <w:szCs w:val="24"/>
                <w:lang w:val="tr-TR" w:eastAsia="en-US" w:bidi="ar-SA"/>
              </w:rPr>
              <w:t xml:space="preserve">Engelliler ile İletişim dersi </w:t>
            </w:r>
            <w:r>
              <w:rPr>
                <w:rFonts w:hint="default" w:ascii="Times New Roman" w:hAnsi="Times New Roman" w:cs="Times New Roman"/>
                <w:b w:val="0"/>
                <w:bCs w:val="0"/>
                <w:sz w:val="24"/>
                <w:szCs w:val="24"/>
                <w:lang w:val="tr-TR" w:eastAsia="en-US" w:bidi="ar-SA"/>
              </w:rPr>
              <w:t xml:space="preserve">rektörlük genel seçmeli ders paketine konulmuştur. </w:t>
            </w:r>
          </w:p>
        </w:tc>
        <w:tc>
          <w:tcPr>
            <w:tcW w:w="1885" w:type="dxa"/>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 xml:space="preserve">Final sınavlarında %30 iyileşme gözlenmiştir. </w:t>
            </w:r>
          </w:p>
        </w:tc>
        <w:tc>
          <w:tcPr>
            <w:tcW w:w="2059" w:type="dxa"/>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Öğrenciler ara sınav ve final sınavları ile değerlendirilmiştir.</w:t>
            </w:r>
          </w:p>
        </w:tc>
        <w:tc>
          <w:tcPr>
            <w:tcW w:w="1646" w:type="dxa"/>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Dersin daha fazla uygulama örnekleri ile yüz yüze yapılmasının önerilmesi.</w:t>
            </w:r>
          </w:p>
        </w:tc>
      </w:tr>
    </w:tbl>
    <w:p>
      <w:pPr>
        <w:jc w:val="both"/>
        <w:rPr>
          <w:rFonts w:hint="default" w:ascii="Times New Roman" w:hAnsi="Times New Roman" w:cs="Times New Roman"/>
          <w:sz w:val="24"/>
          <w:szCs w:val="24"/>
        </w:rPr>
      </w:pPr>
    </w:p>
    <w:p>
      <w:pPr>
        <w:pStyle w:val="2"/>
        <w:keepNext/>
        <w:keepLines/>
        <w:widowControl/>
        <w:numPr>
          <w:ilvl w:val="0"/>
          <w:numId w:val="1"/>
        </w:numPr>
        <w:autoSpaceDE/>
        <w:autoSpaceDN/>
        <w:spacing w:line="360" w:lineRule="auto"/>
        <w:ind w:left="0" w:firstLine="709"/>
        <w:rPr>
          <w:rFonts w:hint="default" w:ascii="Times New Roman" w:hAnsi="Times New Roman" w:cs="Times New Roman"/>
          <w:b/>
          <w:color w:val="002060"/>
          <w:sz w:val="28"/>
          <w:szCs w:val="28"/>
        </w:rPr>
      </w:pPr>
      <w:bookmarkStart w:id="12" w:name="_Toc157090003"/>
      <w:bookmarkStart w:id="13" w:name="_Toc157518843"/>
      <w:r>
        <w:rPr>
          <w:rFonts w:hint="default" w:ascii="Times New Roman" w:hAnsi="Times New Roman" w:cs="Times New Roman"/>
          <w:b/>
          <w:color w:val="002060"/>
          <w:sz w:val="28"/>
          <w:szCs w:val="28"/>
        </w:rPr>
        <w:t>Toplumsal Katkı</w:t>
      </w:r>
      <w:bookmarkEnd w:id="12"/>
      <w:bookmarkEnd w:id="13"/>
      <w:r>
        <w:rPr>
          <w:rFonts w:hint="default" w:ascii="Times New Roman" w:hAnsi="Times New Roman" w:cs="Times New Roman"/>
          <w:b/>
          <w:color w:val="002060"/>
          <w:sz w:val="28"/>
          <w:szCs w:val="28"/>
        </w:rPr>
        <w:t xml:space="preserve">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lang w:val="tr-TR"/>
        </w:rPr>
      </w:pPr>
      <w:r>
        <w:rPr>
          <w:rFonts w:hint="default" w:ascii="Times New Roman" w:hAnsi="Times New Roman" w:cs="Times New Roman"/>
          <w:sz w:val="24"/>
          <w:szCs w:val="24"/>
          <w:lang w:val="tr-TR"/>
        </w:rPr>
        <w:t xml:space="preserve">Engelli öğrenci danışma ve koordinasyon birimimizde toplumsal katkı olabilecek özellikle </w:t>
      </w:r>
      <w:r>
        <w:rPr>
          <w:rFonts w:hint="default" w:ascii="Times New Roman" w:hAnsi="Times New Roman" w:cs="Times New Roman"/>
          <w:sz w:val="24"/>
          <w:szCs w:val="24"/>
        </w:rPr>
        <w:t>sosyal sorumluluk/gönüllülük projeleri</w:t>
      </w:r>
      <w:r>
        <w:rPr>
          <w:rFonts w:hint="default" w:ascii="Times New Roman" w:hAnsi="Times New Roman" w:cs="Times New Roman"/>
          <w:sz w:val="24"/>
          <w:szCs w:val="24"/>
          <w:lang w:val="tr-TR"/>
        </w:rPr>
        <w:t xml:space="preserve"> üzerine planlama safhası devam etmektedir.</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PUKÖ Tablosu</w:t>
      </w:r>
    </w:p>
    <w:p>
      <w:pPr>
        <w:jc w:val="both"/>
        <w:rPr>
          <w:rFonts w:hint="default" w:ascii="Times New Roman" w:hAnsi="Times New Roman" w:cs="Times New Roman"/>
          <w:sz w:val="24"/>
          <w:szCs w:val="24"/>
        </w:rPr>
      </w:pP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9"/>
        <w:gridCol w:w="1663"/>
        <w:gridCol w:w="1743"/>
        <w:gridCol w:w="1324"/>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3" w:type="pct"/>
            <w:shd w:val="clear" w:color="auto" w:fill="002060"/>
            <w:vAlign w:val="center"/>
          </w:tcPr>
          <w:p>
            <w:pPr>
              <w:widowControl/>
              <w:autoSpaceDE/>
              <w:autoSpaceDN/>
              <w:jc w:val="center"/>
              <w:rPr>
                <w:rFonts w:hint="default" w:ascii="Times New Roman" w:hAnsi="Times New Roman" w:cs="Times New Roman"/>
                <w:sz w:val="24"/>
                <w:szCs w:val="24"/>
              </w:rPr>
            </w:pPr>
            <w:r>
              <w:rPr>
                <w:rFonts w:hint="default" w:ascii="Times New Roman" w:hAnsi="Times New Roman" w:cs="Times New Roman"/>
                <w:sz w:val="24"/>
                <w:szCs w:val="24"/>
              </w:rPr>
              <w:t>PLANLA</w:t>
            </w:r>
          </w:p>
        </w:tc>
        <w:tc>
          <w:tcPr>
            <w:tcW w:w="775" w:type="pct"/>
            <w:shd w:val="clear" w:color="auto" w:fill="002060"/>
            <w:vAlign w:val="center"/>
          </w:tcPr>
          <w:p>
            <w:pPr>
              <w:widowControl/>
              <w:autoSpaceDE/>
              <w:autoSpaceDN/>
              <w:jc w:val="center"/>
              <w:rPr>
                <w:rFonts w:hint="default" w:ascii="Times New Roman" w:hAnsi="Times New Roman" w:cs="Times New Roman"/>
                <w:sz w:val="24"/>
                <w:szCs w:val="24"/>
              </w:rPr>
            </w:pPr>
            <w:r>
              <w:rPr>
                <w:rFonts w:hint="default" w:ascii="Times New Roman" w:hAnsi="Times New Roman" w:cs="Times New Roman"/>
                <w:sz w:val="24"/>
                <w:szCs w:val="24"/>
              </w:rPr>
              <w:t>UYGULA</w:t>
            </w:r>
          </w:p>
        </w:tc>
        <w:tc>
          <w:tcPr>
            <w:tcW w:w="1083" w:type="pct"/>
            <w:shd w:val="clear" w:color="auto" w:fill="002060"/>
            <w:vAlign w:val="center"/>
          </w:tcPr>
          <w:p>
            <w:pPr>
              <w:widowControl/>
              <w:autoSpaceDE/>
              <w:autoSpaceDN/>
              <w:jc w:val="center"/>
              <w:rPr>
                <w:rFonts w:hint="default" w:ascii="Times New Roman" w:hAnsi="Times New Roman" w:cs="Times New Roman"/>
                <w:sz w:val="24"/>
                <w:szCs w:val="24"/>
              </w:rPr>
            </w:pPr>
            <w:r>
              <w:rPr>
                <w:rFonts w:hint="default" w:ascii="Times New Roman" w:hAnsi="Times New Roman" w:cs="Times New Roman"/>
                <w:sz w:val="24"/>
                <w:szCs w:val="24"/>
              </w:rPr>
              <w:t>KONTROL ET</w:t>
            </w:r>
          </w:p>
        </w:tc>
        <w:tc>
          <w:tcPr>
            <w:tcW w:w="933" w:type="pct"/>
            <w:shd w:val="clear" w:color="auto" w:fill="002060"/>
            <w:vAlign w:val="center"/>
          </w:tcPr>
          <w:p>
            <w:pPr>
              <w:widowControl/>
              <w:autoSpaceDE/>
              <w:autoSpaceDN/>
              <w:jc w:val="center"/>
              <w:rPr>
                <w:rFonts w:hint="default" w:ascii="Times New Roman" w:hAnsi="Times New Roman" w:cs="Times New Roman"/>
                <w:sz w:val="24"/>
                <w:szCs w:val="24"/>
              </w:rPr>
            </w:pPr>
            <w:r>
              <w:rPr>
                <w:rFonts w:hint="default" w:ascii="Times New Roman" w:hAnsi="Times New Roman" w:cs="Times New Roman"/>
                <w:sz w:val="24"/>
                <w:szCs w:val="24"/>
              </w:rPr>
              <w:t>ÖNLEM AL</w:t>
            </w:r>
          </w:p>
        </w:tc>
        <w:tc>
          <w:tcPr>
            <w:tcW w:w="1476" w:type="pct"/>
            <w:shd w:val="clear" w:color="auto" w:fill="002060"/>
            <w:vAlign w:val="center"/>
          </w:tcPr>
          <w:p>
            <w:pPr>
              <w:widowControl/>
              <w:autoSpaceDE/>
              <w:autoSpaceDN/>
              <w:jc w:val="center"/>
              <w:rPr>
                <w:rFonts w:hint="default" w:ascii="Times New Roman" w:hAnsi="Times New Roman" w:cs="Times New Roman"/>
                <w:sz w:val="24"/>
                <w:szCs w:val="24"/>
              </w:rPr>
            </w:pPr>
            <w:r>
              <w:rPr>
                <w:rFonts w:hint="default" w:ascii="Times New Roman" w:hAnsi="Times New Roman" w:cs="Times New Roman"/>
                <w:sz w:val="24"/>
                <w:szCs w:val="24"/>
              </w:rPr>
              <w:t>İyileştirme Önerisi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pct"/>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Fiziksel engeli olan bireyler için ulaşılabilir kampüs</w:t>
            </w:r>
          </w:p>
        </w:tc>
        <w:tc>
          <w:tcPr>
            <w:tcW w:w="775" w:type="pct"/>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Kampüs içi inşaat çalışmaları devam etmektedir.</w:t>
            </w:r>
          </w:p>
        </w:tc>
        <w:tc>
          <w:tcPr>
            <w:tcW w:w="1083" w:type="pct"/>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Yapı İşleri Daire Başkanlığı ve Bilgi İşlem Daire Başkanlığı ile görüşmeler sürmektedir.</w:t>
            </w:r>
          </w:p>
        </w:tc>
        <w:tc>
          <w:tcPr>
            <w:tcW w:w="933" w:type="pct"/>
            <w:vAlign w:val="center"/>
          </w:tcPr>
          <w:p>
            <w:pPr>
              <w:widowControl/>
              <w:autoSpaceDE/>
              <w:autoSpaceDN/>
              <w:rPr>
                <w:rFonts w:hint="default" w:ascii="Times New Roman" w:hAnsi="Times New Roman" w:cs="Times New Roman"/>
                <w:sz w:val="24"/>
                <w:szCs w:val="24"/>
              </w:rPr>
            </w:pPr>
          </w:p>
        </w:tc>
        <w:tc>
          <w:tcPr>
            <w:tcW w:w="1476" w:type="pct"/>
            <w:vAlign w:val="center"/>
          </w:tcPr>
          <w:p>
            <w:pPr>
              <w:widowControl/>
              <w:autoSpaceDE/>
              <w:autoSpaceDN/>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pct"/>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Görme engeli olan bireyler için sesli kütüphane hizmetlerinin arttırılması</w:t>
            </w:r>
          </w:p>
        </w:tc>
        <w:tc>
          <w:tcPr>
            <w:tcW w:w="775" w:type="pct"/>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 xml:space="preserve">Diğer üniversite kütüphaneleri ile yazışmalar devam etmektedir. </w:t>
            </w:r>
          </w:p>
        </w:tc>
        <w:tc>
          <w:tcPr>
            <w:tcW w:w="1083" w:type="pct"/>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Kütüphane2de sesli kitaplık kullanım sürelerinin kontrolü sağlanmaktadır.</w:t>
            </w:r>
          </w:p>
        </w:tc>
        <w:tc>
          <w:tcPr>
            <w:tcW w:w="933" w:type="pct"/>
            <w:vAlign w:val="center"/>
          </w:tcPr>
          <w:p>
            <w:pPr>
              <w:widowControl/>
              <w:autoSpaceDE/>
              <w:autoSpaceDN/>
              <w:rPr>
                <w:rFonts w:hint="default" w:ascii="Times New Roman" w:hAnsi="Times New Roman" w:cs="Times New Roman"/>
                <w:sz w:val="24"/>
                <w:szCs w:val="24"/>
              </w:rPr>
            </w:pPr>
          </w:p>
        </w:tc>
        <w:tc>
          <w:tcPr>
            <w:tcW w:w="1476" w:type="pct"/>
            <w:vAlign w:val="center"/>
          </w:tcPr>
          <w:p>
            <w:pPr>
              <w:widowControl/>
              <w:autoSpaceDE/>
              <w:autoSpaceDN/>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pct"/>
            <w:tcBorders>
              <w:bottom w:val="single" w:color="auto" w:sz="4" w:space="0"/>
            </w:tcBorders>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Bilgilendirme ve farkındalık sağlanması için Kariyer Planlama dersleri kapsamında, her bölümün kendi sektörlerinde çalışan engeli olan bireylerle görüşerek, 15 dakikalık bir sunum hazırlaması önerisi sunuldu. Engelli başarı öyküleri başlığı altında farkındalık günleri gerçekleştirilmesine karar verildi.</w:t>
            </w:r>
          </w:p>
          <w:p>
            <w:pPr>
              <w:widowControl/>
              <w:autoSpaceDE/>
              <w:autoSpaceDN/>
              <w:rPr>
                <w:rFonts w:hint="default" w:ascii="Times New Roman" w:hAnsi="Times New Roman" w:cs="Times New Roman"/>
                <w:sz w:val="24"/>
                <w:szCs w:val="24"/>
                <w:lang w:val="tr-TR"/>
              </w:rPr>
            </w:pPr>
          </w:p>
        </w:tc>
        <w:tc>
          <w:tcPr>
            <w:tcW w:w="775" w:type="pct"/>
            <w:tcBorders>
              <w:bottom w:val="single" w:color="auto" w:sz="4" w:space="0"/>
            </w:tcBorders>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Kariyer Planlama Ofisine yazı ile öneri götürülecektir.</w:t>
            </w:r>
          </w:p>
        </w:tc>
        <w:tc>
          <w:tcPr>
            <w:tcW w:w="1083" w:type="pct"/>
            <w:tcBorders>
              <w:bottom w:val="single" w:color="auto" w:sz="4" w:space="0"/>
            </w:tcBorders>
            <w:vAlign w:val="center"/>
          </w:tcPr>
          <w:p>
            <w:pPr>
              <w:widowControl/>
              <w:autoSpaceDE/>
              <w:autoSpaceDN/>
              <w:rPr>
                <w:rFonts w:hint="default" w:ascii="Times New Roman" w:hAnsi="Times New Roman" w:cs="Times New Roman"/>
                <w:sz w:val="24"/>
                <w:szCs w:val="24"/>
              </w:rPr>
            </w:pPr>
          </w:p>
        </w:tc>
        <w:tc>
          <w:tcPr>
            <w:tcW w:w="933" w:type="pct"/>
            <w:tcBorders>
              <w:bottom w:val="single" w:color="auto" w:sz="4" w:space="0"/>
            </w:tcBorders>
            <w:vAlign w:val="center"/>
          </w:tcPr>
          <w:p>
            <w:pPr>
              <w:widowControl/>
              <w:autoSpaceDE/>
              <w:autoSpaceDN/>
              <w:rPr>
                <w:rFonts w:hint="default" w:ascii="Times New Roman" w:hAnsi="Times New Roman" w:cs="Times New Roman"/>
                <w:sz w:val="24"/>
                <w:szCs w:val="24"/>
              </w:rPr>
            </w:pPr>
          </w:p>
        </w:tc>
        <w:tc>
          <w:tcPr>
            <w:tcW w:w="1476" w:type="pct"/>
            <w:tcBorders>
              <w:bottom w:val="single" w:color="auto" w:sz="4" w:space="0"/>
            </w:tcBorders>
            <w:vAlign w:val="center"/>
          </w:tcPr>
          <w:p>
            <w:pPr>
              <w:widowControl/>
              <w:autoSpaceDE/>
              <w:autoSpaceDN/>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pct"/>
            <w:tcBorders>
              <w:bottom w:val="single" w:color="auto" w:sz="4" w:space="0"/>
            </w:tcBorders>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rPr>
              <w:t>Engel yüzdesinin %40 ve altında kalması nedeniyle kimi öğrencilerin durumlarını belgeleyemediği ve başarılarını etkilediği bilgisi verildi. Bu doğrultuda engelli öğrenci eğitim yönergesine yeni bir madde eklenerek, kişilerin durumunu bildirir tek hekim imzalı rapor ve dilekçe ile başvurmaları durumunda engelli öğrenci statüsünde değerlendirilmesine karar verildi.</w:t>
            </w:r>
          </w:p>
        </w:tc>
        <w:tc>
          <w:tcPr>
            <w:tcW w:w="775" w:type="pct"/>
            <w:tcBorders>
              <w:bottom w:val="single" w:color="auto" w:sz="4" w:space="0"/>
            </w:tcBorders>
            <w:vAlign w:val="center"/>
          </w:tcPr>
          <w:p>
            <w:pPr>
              <w:widowControl/>
              <w:autoSpaceDE/>
              <w:autoSpaceDN/>
              <w:rPr>
                <w:rFonts w:hint="default" w:ascii="Times New Roman" w:hAnsi="Times New Roman" w:cs="Times New Roman"/>
                <w:sz w:val="24"/>
                <w:szCs w:val="24"/>
                <w:lang w:val="tr-TR"/>
              </w:rPr>
            </w:pPr>
            <w:r>
              <w:rPr>
                <w:rFonts w:hint="default" w:ascii="Times New Roman" w:hAnsi="Times New Roman" w:cs="Times New Roman"/>
                <w:sz w:val="24"/>
                <w:szCs w:val="24"/>
                <w:lang w:val="tr-TR"/>
              </w:rPr>
              <w:t>Senatoda görüşülmüştür.</w:t>
            </w:r>
          </w:p>
        </w:tc>
        <w:tc>
          <w:tcPr>
            <w:tcW w:w="1083" w:type="pct"/>
            <w:tcBorders>
              <w:bottom w:val="single" w:color="auto" w:sz="4" w:space="0"/>
            </w:tcBorders>
            <w:vAlign w:val="center"/>
          </w:tcPr>
          <w:p>
            <w:pPr>
              <w:widowControl/>
              <w:autoSpaceDE/>
              <w:autoSpaceDN/>
              <w:rPr>
                <w:rFonts w:hint="default" w:ascii="Times New Roman" w:hAnsi="Times New Roman" w:cs="Times New Roman"/>
                <w:sz w:val="24"/>
                <w:szCs w:val="24"/>
              </w:rPr>
            </w:pPr>
          </w:p>
        </w:tc>
        <w:tc>
          <w:tcPr>
            <w:tcW w:w="933" w:type="pct"/>
            <w:tcBorders>
              <w:bottom w:val="single" w:color="auto" w:sz="4" w:space="0"/>
            </w:tcBorders>
            <w:vAlign w:val="center"/>
          </w:tcPr>
          <w:p>
            <w:pPr>
              <w:widowControl/>
              <w:autoSpaceDE/>
              <w:autoSpaceDN/>
              <w:rPr>
                <w:rFonts w:hint="default" w:ascii="Times New Roman" w:hAnsi="Times New Roman" w:cs="Times New Roman"/>
                <w:sz w:val="24"/>
                <w:szCs w:val="24"/>
              </w:rPr>
            </w:pPr>
          </w:p>
        </w:tc>
        <w:tc>
          <w:tcPr>
            <w:tcW w:w="1476" w:type="pct"/>
            <w:tcBorders>
              <w:bottom w:val="single" w:color="auto" w:sz="4" w:space="0"/>
            </w:tcBorders>
            <w:vAlign w:val="center"/>
          </w:tcPr>
          <w:p>
            <w:pPr>
              <w:widowControl/>
              <w:autoSpaceDE/>
              <w:autoSpaceDN/>
              <w:rPr>
                <w:rFonts w:hint="default" w:ascii="Times New Roman" w:hAnsi="Times New Roman" w:cs="Times New Roman"/>
                <w:sz w:val="24"/>
                <w:szCs w:val="24"/>
              </w:rPr>
            </w:pPr>
          </w:p>
        </w:tc>
      </w:tr>
    </w:tbl>
    <w:p>
      <w:pPr>
        <w:jc w:val="both"/>
        <w:rPr>
          <w:rFonts w:hint="default" w:ascii="Times New Roman" w:hAnsi="Times New Roman" w:cs="Times New Roman"/>
          <w:sz w:val="24"/>
          <w:szCs w:val="24"/>
        </w:rPr>
      </w:pPr>
    </w:p>
    <w:p>
      <w:pPr>
        <w:pStyle w:val="2"/>
        <w:keepNext/>
        <w:keepLines/>
        <w:widowControl/>
        <w:numPr>
          <w:ilvl w:val="0"/>
          <w:numId w:val="1"/>
        </w:numPr>
        <w:autoSpaceDE/>
        <w:autoSpaceDN/>
        <w:spacing w:line="360" w:lineRule="auto"/>
        <w:ind w:left="0" w:firstLine="709"/>
        <w:rPr>
          <w:rFonts w:hint="default" w:ascii="Times New Roman" w:hAnsi="Times New Roman" w:cs="Times New Roman"/>
          <w:b/>
          <w:color w:val="002060"/>
          <w:sz w:val="28"/>
          <w:szCs w:val="28"/>
        </w:rPr>
      </w:pPr>
      <w:bookmarkStart w:id="14" w:name="_Toc157068448"/>
      <w:bookmarkStart w:id="15" w:name="_Toc157160639"/>
      <w:bookmarkStart w:id="16" w:name="_Toc157518844"/>
      <w:bookmarkStart w:id="17" w:name="_Toc157122710"/>
      <w:r>
        <w:rPr>
          <w:rFonts w:hint="default" w:ascii="Times New Roman" w:hAnsi="Times New Roman" w:cs="Times New Roman"/>
          <w:b/>
          <w:color w:val="002060"/>
          <w:sz w:val="28"/>
          <w:szCs w:val="28"/>
        </w:rPr>
        <w:t>Sonuç ve Ö</w:t>
      </w:r>
      <w:bookmarkEnd w:id="14"/>
      <w:r>
        <w:rPr>
          <w:rFonts w:hint="default" w:ascii="Times New Roman" w:hAnsi="Times New Roman" w:cs="Times New Roman"/>
          <w:b/>
          <w:color w:val="002060"/>
          <w:sz w:val="28"/>
          <w:szCs w:val="28"/>
        </w:rPr>
        <w:t>neriler</w:t>
      </w:r>
      <w:bookmarkEnd w:id="15"/>
      <w:bookmarkEnd w:id="16"/>
      <w:bookmarkEnd w:id="17"/>
    </w:p>
    <w:p>
      <w:pPr>
        <w:jc w:val="both"/>
        <w:rPr>
          <w:rFonts w:hint="default" w:ascii="Times New Roman" w:hAnsi="Times New Roman" w:cs="Times New Roman"/>
          <w:sz w:val="24"/>
          <w:szCs w:val="24"/>
        </w:rPr>
      </w:pPr>
      <w:r>
        <w:rPr>
          <w:rFonts w:hint="default" w:ascii="Times New Roman" w:hAnsi="Times New Roman" w:cs="Times New Roman"/>
        </w:rPr>
        <w:t xml:space="preserve">(AÇIKLAMA: </w:t>
      </w:r>
      <w:r>
        <w:rPr>
          <w:rFonts w:hint="default" w:ascii="Times New Roman" w:hAnsi="Times New Roman" w:cs="Times New Roman"/>
          <w:sz w:val="24"/>
          <w:szCs w:val="24"/>
        </w:rPr>
        <w:t xml:space="preserve">Bu bölümde hazırlanmış olan PUKÖ tablolarına dair aşağıdakine benzer özet bir tablo koymanız yeterli olacaktır. Ayrıca kalite güvencesi çalışmaları ile ilgili görüş, öneri ve şikayetlerinizi bu bölümde belirtebilirsiniz.) </w:t>
      </w:r>
    </w:p>
    <w:p>
      <w:pPr>
        <w:jc w:val="both"/>
        <w:rPr>
          <w:rFonts w:hint="default" w:ascii="Times New Roman" w:hAnsi="Times New Roman" w:cs="Times New Roman"/>
          <w:sz w:val="24"/>
          <w:szCs w:val="24"/>
        </w:rPr>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20"/>
        <w:gridCol w:w="5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shd w:val="clear" w:color="auto" w:fill="002060"/>
          </w:tcPr>
          <w:p>
            <w:pPr>
              <w:widowControl/>
              <w:autoSpaceDE/>
              <w:autoSpaceDN/>
              <w:jc w:val="both"/>
              <w:rPr>
                <w:rFonts w:hint="default" w:ascii="Times New Roman" w:hAnsi="Times New Roman" w:cs="Times New Roman"/>
                <w:sz w:val="24"/>
                <w:szCs w:val="24"/>
              </w:rPr>
            </w:pPr>
            <w:r>
              <w:rPr>
                <w:rFonts w:hint="default" w:ascii="Times New Roman" w:hAnsi="Times New Roman" w:cs="Times New Roman"/>
                <w:sz w:val="24"/>
                <w:szCs w:val="24"/>
              </w:rPr>
              <w:t>Toplam PUKÖ İyileştirme Sayısı</w:t>
            </w:r>
          </w:p>
        </w:tc>
        <w:tc>
          <w:tcPr>
            <w:tcW w:w="2727" w:type="pct"/>
          </w:tcPr>
          <w:p>
            <w:pPr>
              <w:widowControl/>
              <w:autoSpaceDE/>
              <w:autoSpaceDN/>
              <w:jc w:val="both"/>
              <w:rPr>
                <w:rFonts w:hint="default" w:ascii="Times New Roman" w:hAnsi="Times New Roman" w:cs="Times New Roman"/>
                <w:sz w:val="24"/>
                <w:szCs w:val="24"/>
                <w:lang w:val="tr-TR"/>
              </w:rPr>
            </w:pPr>
            <w:r>
              <w:rPr>
                <w:rFonts w:hint="default" w:ascii="Times New Roman" w:hAnsi="Times New Roman" w:cs="Times New Roman"/>
                <w:sz w:val="24"/>
                <w:szCs w:val="24"/>
                <w:lang w:val="tr-T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shd w:val="clear" w:color="auto" w:fill="002060"/>
          </w:tcPr>
          <w:p>
            <w:pPr>
              <w:widowControl/>
              <w:autoSpaceDE/>
              <w:autoSpaceDN/>
              <w:jc w:val="both"/>
              <w:rPr>
                <w:rFonts w:hint="default" w:ascii="Times New Roman" w:hAnsi="Times New Roman" w:cs="Times New Roman"/>
                <w:sz w:val="24"/>
                <w:szCs w:val="24"/>
              </w:rPr>
            </w:pPr>
            <w:r>
              <w:rPr>
                <w:rFonts w:hint="default" w:ascii="Times New Roman" w:hAnsi="Times New Roman" w:cs="Times New Roman"/>
                <w:sz w:val="24"/>
                <w:szCs w:val="24"/>
              </w:rPr>
              <w:t>Planlama aşamasındaki faaliyet sayısı</w:t>
            </w:r>
          </w:p>
        </w:tc>
        <w:tc>
          <w:tcPr>
            <w:tcW w:w="2727" w:type="pct"/>
          </w:tcPr>
          <w:p>
            <w:pPr>
              <w:widowControl/>
              <w:autoSpaceDE/>
              <w:autoSpaceDN/>
              <w:jc w:val="both"/>
              <w:rPr>
                <w:rFonts w:hint="default" w:ascii="Times New Roman" w:hAnsi="Times New Roman" w:cs="Times New Roman"/>
                <w:sz w:val="24"/>
                <w:szCs w:val="24"/>
                <w:lang w:val="tr-TR"/>
              </w:rPr>
            </w:pPr>
            <w:r>
              <w:rPr>
                <w:rFonts w:hint="default" w:ascii="Times New Roman" w:hAnsi="Times New Roman" w:cs="Times New Roman"/>
                <w:sz w:val="24"/>
                <w:szCs w:val="24"/>
                <w:lang w:val="tr-T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shd w:val="clear" w:color="auto" w:fill="002060"/>
          </w:tcPr>
          <w:p>
            <w:pPr>
              <w:widowControl/>
              <w:autoSpaceDE/>
              <w:autoSpaceDN/>
              <w:jc w:val="both"/>
              <w:rPr>
                <w:rFonts w:hint="default" w:ascii="Times New Roman" w:hAnsi="Times New Roman" w:cs="Times New Roman"/>
                <w:sz w:val="24"/>
                <w:szCs w:val="24"/>
              </w:rPr>
            </w:pPr>
            <w:r>
              <w:rPr>
                <w:rFonts w:hint="default" w:ascii="Times New Roman" w:hAnsi="Times New Roman" w:cs="Times New Roman"/>
                <w:sz w:val="24"/>
                <w:szCs w:val="24"/>
              </w:rPr>
              <w:t>Uygulama aşamasındaki faaliyet sayısı</w:t>
            </w:r>
          </w:p>
        </w:tc>
        <w:tc>
          <w:tcPr>
            <w:tcW w:w="2727" w:type="pct"/>
          </w:tcPr>
          <w:p>
            <w:pPr>
              <w:widowControl/>
              <w:autoSpaceDE/>
              <w:autoSpaceDN/>
              <w:jc w:val="both"/>
              <w:rPr>
                <w:rFonts w:hint="default" w:ascii="Times New Roman" w:hAnsi="Times New Roman" w:cs="Times New Roman"/>
                <w:sz w:val="24"/>
                <w:szCs w:val="24"/>
                <w:lang w:val="tr-TR"/>
              </w:rPr>
            </w:pPr>
            <w:r>
              <w:rPr>
                <w:rFonts w:hint="default" w:ascii="Times New Roman" w:hAnsi="Times New Roman" w:cs="Times New Roman"/>
                <w:sz w:val="24"/>
                <w:szCs w:val="24"/>
                <w:lang w:val="tr-T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shd w:val="clear" w:color="auto" w:fill="002060"/>
          </w:tcPr>
          <w:p>
            <w:pPr>
              <w:widowControl/>
              <w:autoSpaceDE/>
              <w:autoSpaceDN/>
              <w:jc w:val="both"/>
              <w:rPr>
                <w:rFonts w:hint="default" w:ascii="Times New Roman" w:hAnsi="Times New Roman" w:cs="Times New Roman"/>
                <w:sz w:val="24"/>
                <w:szCs w:val="24"/>
              </w:rPr>
            </w:pPr>
            <w:r>
              <w:rPr>
                <w:rFonts w:hint="default" w:ascii="Times New Roman" w:hAnsi="Times New Roman" w:cs="Times New Roman"/>
                <w:sz w:val="24"/>
                <w:szCs w:val="24"/>
              </w:rPr>
              <w:t>Kontrol aşamasındaki faaliyet sayısı</w:t>
            </w:r>
          </w:p>
        </w:tc>
        <w:tc>
          <w:tcPr>
            <w:tcW w:w="2727" w:type="pct"/>
          </w:tcPr>
          <w:p>
            <w:pPr>
              <w:widowControl/>
              <w:autoSpaceDE/>
              <w:autoSpaceDN/>
              <w:jc w:val="both"/>
              <w:rPr>
                <w:rFonts w:hint="default" w:ascii="Times New Roman" w:hAnsi="Times New Roman" w:cs="Times New Roman"/>
                <w:sz w:val="24"/>
                <w:szCs w:val="24"/>
                <w:lang w:val="tr-TR"/>
              </w:rPr>
            </w:pPr>
            <w:r>
              <w:rPr>
                <w:rFonts w:hint="default" w:ascii="Times New Roman" w:hAnsi="Times New Roman" w:cs="Times New Roman"/>
                <w:sz w:val="24"/>
                <w:szCs w:val="24"/>
                <w:lang w:val="tr-T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3" w:type="pct"/>
            <w:shd w:val="clear" w:color="auto" w:fill="002060"/>
          </w:tcPr>
          <w:p>
            <w:pPr>
              <w:widowControl/>
              <w:autoSpaceDE/>
              <w:autoSpaceDN/>
              <w:jc w:val="both"/>
              <w:rPr>
                <w:rFonts w:hint="default" w:ascii="Times New Roman" w:hAnsi="Times New Roman" w:cs="Times New Roman"/>
                <w:sz w:val="24"/>
                <w:szCs w:val="24"/>
              </w:rPr>
            </w:pPr>
            <w:r>
              <w:rPr>
                <w:rFonts w:hint="default" w:ascii="Times New Roman" w:hAnsi="Times New Roman" w:cs="Times New Roman"/>
                <w:sz w:val="24"/>
                <w:szCs w:val="24"/>
              </w:rPr>
              <w:t>Önlem alma aşamasındaki faaliyet sayısı</w:t>
            </w:r>
          </w:p>
        </w:tc>
        <w:tc>
          <w:tcPr>
            <w:tcW w:w="2727" w:type="pct"/>
          </w:tcPr>
          <w:p>
            <w:pPr>
              <w:widowControl/>
              <w:autoSpaceDE/>
              <w:autoSpaceDN/>
              <w:jc w:val="both"/>
              <w:rPr>
                <w:rFonts w:hint="default" w:ascii="Times New Roman" w:hAnsi="Times New Roman" w:cs="Times New Roman"/>
                <w:sz w:val="24"/>
                <w:szCs w:val="24"/>
                <w:lang w:val="tr-TR"/>
              </w:rPr>
            </w:pPr>
            <w:r>
              <w:rPr>
                <w:rFonts w:hint="default" w:ascii="Times New Roman" w:hAnsi="Times New Roman" w:cs="Times New Roman"/>
                <w:sz w:val="24"/>
                <w:szCs w:val="24"/>
                <w:lang w:val="tr-TR"/>
              </w:rPr>
              <w:t>2</w:t>
            </w:r>
          </w:p>
        </w:tc>
      </w:tr>
    </w:tbl>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 xml:space="preserve">Üniversitemiz bünyesinde bulunan paydaşlarımızla birlikte Engelli Öğrenciler Danışma ve Koordinasyon Birimimiz stratejik planına uygun şekilde çalışmaktadır. Birim genel kurulunu 2023 yılı 16.11. 2023 tarihinde iç paydaşlar ile toplantı yaparak birim işleyiş ve faaliyetler hakkında bilgi verilmiştir. </w:t>
      </w:r>
    </w:p>
    <w:p>
      <w:pPr>
        <w:pStyle w:val="2"/>
        <w:keepNext/>
        <w:keepLines/>
        <w:widowControl/>
        <w:autoSpaceDE/>
        <w:autoSpaceDN/>
        <w:spacing w:before="240" w:line="360" w:lineRule="auto"/>
        <w:ind w:left="0"/>
        <w:rPr>
          <w:rFonts w:hint="default" w:ascii="Times New Roman" w:hAnsi="Times New Roman" w:cs="Times New Roman"/>
          <w:sz w:val="24"/>
          <w:szCs w:val="24"/>
        </w:rPr>
      </w:pPr>
    </w:p>
    <w:sectPr>
      <w:footerReference r:id="rId4" w:type="default"/>
      <w:pgSz w:w="11900" w:h="16850"/>
      <w:pgMar w:top="1417" w:right="1417" w:bottom="1417" w:left="1417" w:header="567" w:footer="709" w:gutter="0"/>
      <w:cols w:space="708"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A2"/>
    <w:family w:val="swiss"/>
    <w:pitch w:val="default"/>
    <w:sig w:usb0="A00006FF" w:usb1="4000205B" w:usb2="00000010" w:usb3="00000000" w:csb0="2000019F" w:csb1="00000000"/>
  </w:font>
  <w:font w:name="Cambria">
    <w:panose1 w:val="02040503050406030204"/>
    <w:charset w:val="A2"/>
    <w:family w:val="roman"/>
    <w:pitch w:val="default"/>
    <w:sig w:usb0="E00006FF" w:usb1="420024FF" w:usb2="02000000" w:usb3="00000000" w:csb0="2000019F" w:csb1="00000000"/>
  </w:font>
  <w:font w:name="PMingLiU">
    <w:altName w:val="Segoe Print"/>
    <w:panose1 w:val="00000000000000000000"/>
    <w:charset w:val="00"/>
    <w:family w:val="auto"/>
    <w:pitch w:val="default"/>
    <w:sig w:usb0="00000000" w:usb1="00000000" w:usb2="00000000" w:usb3="00000000" w:csb0="00000000" w:csb1="00000000"/>
  </w:font>
  <w:font w:name="Segoe UI">
    <w:panose1 w:val="020B0502040204020203"/>
    <w:charset w:val="A2"/>
    <w:family w:val="swiss"/>
    <w:pitch w:val="default"/>
    <w:sig w:usb0="E4002EFF" w:usb1="C000E47F"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imes New Roman" w:hAnsi="Times New Roman" w:cs="Times New Roman"/>
        <w:b/>
        <w:color w:val="10243F" w:themeColor="text2" w:themeShade="80"/>
        <w:sz w:val="28"/>
        <w:szCs w:val="28"/>
        <w:vertAlign w:val="subscript"/>
      </w:rPr>
    </w:pPr>
    <w:r>
      <w:rPr>
        <w:rFonts w:ascii="Times New Roman" w:hAnsi="Times New Roman" w:cs="Times New Roman"/>
        <w:b/>
        <w:color w:val="10243F" w:themeColor="text2" w:themeShade="80"/>
        <w:w w:val="95"/>
        <w:sz w:val="28"/>
        <w:szCs w:val="28"/>
        <w:vertAlign w:val="subscript"/>
      </w:rPr>
      <w:t>TARSUS</w:t>
    </w:r>
    <w:r>
      <w:rPr>
        <w:rFonts w:ascii="Times New Roman" w:hAnsi="Times New Roman" w:cs="Times New Roman"/>
        <w:b/>
        <w:color w:val="10243F" w:themeColor="text2" w:themeShade="80"/>
        <w:spacing w:val="10"/>
        <w:sz w:val="28"/>
        <w:szCs w:val="28"/>
        <w:vertAlign w:val="subscript"/>
      </w:rPr>
      <w:t xml:space="preserve"> </w:t>
    </w:r>
    <w:r>
      <w:rPr>
        <w:rFonts w:ascii="Times New Roman" w:hAnsi="Times New Roman" w:cs="Times New Roman"/>
        <w:b/>
        <w:color w:val="10243F" w:themeColor="text2" w:themeShade="80"/>
        <w:w w:val="95"/>
        <w:sz w:val="28"/>
        <w:szCs w:val="28"/>
        <w:vertAlign w:val="subscript"/>
      </w:rPr>
      <w:t>Ü</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N</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85"/>
        <w:sz w:val="28"/>
        <w:szCs w:val="28"/>
        <w:vertAlign w:val="subscript"/>
      </w:rPr>
      <w:t>İ</w:t>
    </w:r>
    <w:r>
      <w:rPr>
        <w:rFonts w:ascii="Times New Roman" w:hAnsi="Times New Roman" w:cs="Times New Roman"/>
        <w:b/>
        <w:color w:val="10243F" w:themeColor="text2" w:themeShade="80"/>
        <w:spacing w:val="-22"/>
        <w:w w:val="85"/>
        <w:sz w:val="28"/>
        <w:szCs w:val="28"/>
        <w:vertAlign w:val="subscript"/>
      </w:rPr>
      <w:t xml:space="preserve"> </w:t>
    </w:r>
    <w:r>
      <w:rPr>
        <w:rFonts w:ascii="Times New Roman" w:hAnsi="Times New Roman" w:cs="Times New Roman"/>
        <w:b/>
        <w:color w:val="10243F" w:themeColor="text2" w:themeShade="80"/>
        <w:w w:val="95"/>
        <w:sz w:val="28"/>
        <w:szCs w:val="28"/>
        <w:vertAlign w:val="subscript"/>
      </w:rPr>
      <w:t>V</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E</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R</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S</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85"/>
        <w:sz w:val="28"/>
        <w:szCs w:val="28"/>
        <w:vertAlign w:val="subscript"/>
      </w:rPr>
      <w:t>İ</w:t>
    </w:r>
    <w:r>
      <w:rPr>
        <w:rFonts w:ascii="Times New Roman" w:hAnsi="Times New Roman" w:cs="Times New Roman"/>
        <w:b/>
        <w:color w:val="10243F" w:themeColor="text2" w:themeShade="80"/>
        <w:spacing w:val="-22"/>
        <w:w w:val="85"/>
        <w:sz w:val="28"/>
        <w:szCs w:val="28"/>
        <w:vertAlign w:val="subscript"/>
      </w:rPr>
      <w:t xml:space="preserve"> </w:t>
    </w:r>
    <w:r>
      <w:rPr>
        <w:rFonts w:ascii="Times New Roman" w:hAnsi="Times New Roman" w:cs="Times New Roman"/>
        <w:b/>
        <w:color w:val="10243F" w:themeColor="text2" w:themeShade="80"/>
        <w:w w:val="95"/>
        <w:sz w:val="28"/>
        <w:szCs w:val="28"/>
        <w:vertAlign w:val="subscript"/>
      </w:rPr>
      <w:t>T</w:t>
    </w:r>
    <w:r>
      <w:rPr>
        <w:rFonts w:ascii="Times New Roman" w:hAnsi="Times New Roman" w:cs="Times New Roman"/>
        <w:b/>
        <w:color w:val="10243F" w:themeColor="text2" w:themeShade="80"/>
        <w:spacing w:val="-27"/>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E</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S</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85"/>
        <w:sz w:val="28"/>
        <w:szCs w:val="28"/>
        <w:vertAlign w:val="subscript"/>
      </w:rPr>
      <w:t>İ</w:t>
    </w:r>
    <w:r>
      <w:rPr>
        <w:rFonts w:ascii="Times New Roman" w:hAnsi="Times New Roman" w:cs="Times New Roman"/>
        <w:b/>
        <w:color w:val="10243F" w:themeColor="text2" w:themeShade="80"/>
        <w:spacing w:val="9"/>
        <w:sz w:val="28"/>
        <w:szCs w:val="28"/>
        <w:vertAlign w:val="subscript"/>
      </w:rPr>
      <w:t xml:space="preserve"> </w:t>
    </w:r>
    <w:r>
      <w:rPr>
        <w:rFonts w:ascii="Times New Roman" w:hAnsi="Times New Roman" w:cs="Times New Roman"/>
        <w:b/>
        <w:color w:val="10243F" w:themeColor="text2" w:themeShade="80"/>
        <w:w w:val="85"/>
        <w:sz w:val="28"/>
        <w:szCs w:val="28"/>
        <w:vertAlign w:val="subscript"/>
      </w:rPr>
      <w:t>|</w:t>
    </w:r>
    <w:r>
      <w:rPr>
        <w:rFonts w:ascii="Times New Roman" w:hAnsi="Times New Roman" w:cs="Times New Roman"/>
        <w:b/>
        <w:color w:val="10243F" w:themeColor="text2" w:themeShade="80"/>
        <w:spacing w:val="10"/>
        <w:sz w:val="28"/>
        <w:szCs w:val="28"/>
        <w:vertAlign w:val="subscript"/>
      </w:rPr>
      <w:t xml:space="preserve"> </w:t>
    </w:r>
    <w:r>
      <w:rPr>
        <w:rFonts w:ascii="Times New Roman" w:hAnsi="Times New Roman" w:cs="Times New Roman"/>
        <w:b/>
        <w:color w:val="10243F" w:themeColor="text2" w:themeShade="80"/>
        <w:w w:val="95"/>
        <w:sz w:val="28"/>
        <w:szCs w:val="28"/>
        <w:vertAlign w:val="subscript"/>
      </w:rPr>
      <w:t>B</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85"/>
        <w:sz w:val="28"/>
        <w:szCs w:val="28"/>
        <w:vertAlign w:val="subscript"/>
      </w:rPr>
      <w:t>İ</w:t>
    </w:r>
    <w:r>
      <w:rPr>
        <w:rFonts w:ascii="Times New Roman" w:hAnsi="Times New Roman" w:cs="Times New Roman"/>
        <w:b/>
        <w:color w:val="10243F" w:themeColor="text2" w:themeShade="80"/>
        <w:spacing w:val="-22"/>
        <w:w w:val="85"/>
        <w:sz w:val="28"/>
        <w:szCs w:val="28"/>
        <w:vertAlign w:val="subscript"/>
      </w:rPr>
      <w:t xml:space="preserve"> </w:t>
    </w:r>
    <w:r>
      <w:rPr>
        <w:rFonts w:ascii="Times New Roman" w:hAnsi="Times New Roman" w:cs="Times New Roman"/>
        <w:b/>
        <w:color w:val="10243F" w:themeColor="text2" w:themeShade="80"/>
        <w:w w:val="95"/>
        <w:sz w:val="28"/>
        <w:szCs w:val="28"/>
        <w:vertAlign w:val="subscript"/>
      </w:rPr>
      <w:t>R</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85"/>
        <w:sz w:val="28"/>
        <w:szCs w:val="28"/>
        <w:vertAlign w:val="subscript"/>
      </w:rPr>
      <w:t>İ</w:t>
    </w:r>
    <w:r>
      <w:rPr>
        <w:rFonts w:ascii="Times New Roman" w:hAnsi="Times New Roman" w:cs="Times New Roman"/>
        <w:b/>
        <w:color w:val="10243F" w:themeColor="text2" w:themeShade="80"/>
        <w:spacing w:val="-21"/>
        <w:w w:val="85"/>
        <w:sz w:val="28"/>
        <w:szCs w:val="28"/>
        <w:vertAlign w:val="subscript"/>
      </w:rPr>
      <w:t xml:space="preserve"> </w:t>
    </w:r>
    <w:r>
      <w:rPr>
        <w:rFonts w:ascii="Times New Roman" w:hAnsi="Times New Roman" w:cs="Times New Roman"/>
        <w:b/>
        <w:color w:val="10243F" w:themeColor="text2" w:themeShade="80"/>
        <w:w w:val="95"/>
        <w:sz w:val="28"/>
        <w:szCs w:val="28"/>
        <w:vertAlign w:val="subscript"/>
      </w:rPr>
      <w:t>M</w:t>
    </w:r>
    <w:r>
      <w:rPr>
        <w:rFonts w:ascii="Times New Roman" w:hAnsi="Times New Roman" w:cs="Times New Roman"/>
        <w:b/>
        <w:color w:val="10243F" w:themeColor="text2" w:themeShade="80"/>
        <w:spacing w:val="9"/>
        <w:sz w:val="28"/>
        <w:szCs w:val="28"/>
        <w:vertAlign w:val="subscript"/>
      </w:rPr>
      <w:t xml:space="preserve"> </w:t>
    </w:r>
    <w:r>
      <w:rPr>
        <w:rFonts w:ascii="Times New Roman" w:hAnsi="Times New Roman" w:cs="Times New Roman"/>
        <w:b/>
        <w:color w:val="10243F" w:themeColor="text2" w:themeShade="80"/>
        <w:w w:val="85"/>
        <w:sz w:val="28"/>
        <w:szCs w:val="28"/>
        <w:vertAlign w:val="subscript"/>
      </w:rPr>
      <w:t>İ</w:t>
    </w:r>
    <w:r>
      <w:rPr>
        <w:rFonts w:ascii="Times New Roman" w:hAnsi="Times New Roman" w:cs="Times New Roman"/>
        <w:b/>
        <w:color w:val="10243F" w:themeColor="text2" w:themeShade="80"/>
        <w:spacing w:val="-21"/>
        <w:w w:val="85"/>
        <w:sz w:val="28"/>
        <w:szCs w:val="28"/>
        <w:vertAlign w:val="subscript"/>
      </w:rPr>
      <w:t xml:space="preserve"> </w:t>
    </w:r>
    <w:r>
      <w:rPr>
        <w:rFonts w:ascii="Times New Roman" w:hAnsi="Times New Roman" w:cs="Times New Roman"/>
        <w:b/>
        <w:color w:val="10243F" w:themeColor="text2" w:themeShade="80"/>
        <w:w w:val="95"/>
        <w:sz w:val="28"/>
        <w:szCs w:val="28"/>
        <w:vertAlign w:val="subscript"/>
      </w:rPr>
      <w:t>Ç</w:t>
    </w:r>
    <w:r>
      <w:rPr>
        <w:rFonts w:ascii="Times New Roman" w:hAnsi="Times New Roman" w:cs="Times New Roman"/>
        <w:b/>
        <w:color w:val="10243F" w:themeColor="text2" w:themeShade="80"/>
        <w:spacing w:val="9"/>
        <w:sz w:val="28"/>
        <w:szCs w:val="28"/>
        <w:vertAlign w:val="subscript"/>
      </w:rPr>
      <w:t xml:space="preserve"> </w:t>
    </w:r>
    <w:r>
      <w:rPr>
        <w:rFonts w:ascii="Times New Roman" w:hAnsi="Times New Roman" w:cs="Times New Roman"/>
        <w:b/>
        <w:color w:val="10243F" w:themeColor="text2" w:themeShade="80"/>
        <w:w w:val="95"/>
        <w:sz w:val="28"/>
        <w:szCs w:val="28"/>
        <w:vertAlign w:val="subscript"/>
      </w:rPr>
      <w:t>D</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E</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Ğ</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E</w:t>
    </w:r>
    <w:r>
      <w:rPr>
        <w:rFonts w:ascii="Times New Roman" w:hAnsi="Times New Roman" w:cs="Times New Roman"/>
        <w:b/>
        <w:color w:val="10243F" w:themeColor="text2" w:themeShade="80"/>
        <w:spacing w:val="-27"/>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R</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L</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E</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N</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D</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85"/>
        <w:sz w:val="28"/>
        <w:szCs w:val="28"/>
        <w:vertAlign w:val="subscript"/>
      </w:rPr>
      <w:t>İ</w:t>
    </w:r>
    <w:r>
      <w:rPr>
        <w:rFonts w:ascii="Times New Roman" w:hAnsi="Times New Roman" w:cs="Times New Roman"/>
        <w:b/>
        <w:color w:val="10243F" w:themeColor="text2" w:themeShade="80"/>
        <w:spacing w:val="-22"/>
        <w:w w:val="85"/>
        <w:sz w:val="28"/>
        <w:szCs w:val="28"/>
        <w:vertAlign w:val="subscript"/>
      </w:rPr>
      <w:t xml:space="preserve"> </w:t>
    </w:r>
    <w:r>
      <w:rPr>
        <w:rFonts w:ascii="Times New Roman" w:hAnsi="Times New Roman" w:cs="Times New Roman"/>
        <w:b/>
        <w:color w:val="10243F" w:themeColor="text2" w:themeShade="80"/>
        <w:w w:val="95"/>
        <w:sz w:val="28"/>
        <w:szCs w:val="28"/>
        <w:vertAlign w:val="subscript"/>
      </w:rPr>
      <w:t>R</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M</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E</w:t>
    </w:r>
    <w:r>
      <w:rPr>
        <w:rFonts w:ascii="Times New Roman" w:hAnsi="Times New Roman" w:cs="Times New Roman"/>
        <w:b/>
        <w:color w:val="10243F" w:themeColor="text2" w:themeShade="80"/>
        <w:spacing w:val="13"/>
        <w:sz w:val="28"/>
        <w:szCs w:val="28"/>
        <w:vertAlign w:val="subscript"/>
      </w:rPr>
      <w:t xml:space="preserve"> </w:t>
    </w:r>
    <w:r>
      <w:rPr>
        <w:rFonts w:ascii="Times New Roman" w:hAnsi="Times New Roman" w:cs="Times New Roman"/>
        <w:b/>
        <w:color w:val="10243F" w:themeColor="text2" w:themeShade="80"/>
        <w:w w:val="95"/>
        <w:sz w:val="28"/>
        <w:szCs w:val="28"/>
        <w:vertAlign w:val="subscript"/>
      </w:rPr>
      <w:t>R</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A</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P</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O</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R</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U</w:t>
    </w:r>
    <w:r>
      <w:rPr>
        <w:rFonts w:ascii="Times New Roman" w:hAnsi="Times New Roman" w:cs="Times New Roman"/>
        <w:b/>
        <w:color w:val="10243F" w:themeColor="text2" w:themeShade="80"/>
        <w:spacing w:val="35"/>
        <w:sz w:val="28"/>
        <w:szCs w:val="28"/>
        <w:vertAlign w:val="subscript"/>
      </w:rPr>
      <w:t xml:space="preserve"> </w:t>
    </w:r>
    <w:r>
      <w:rPr>
        <w:rFonts w:ascii="Times New Roman" w:hAnsi="Times New Roman" w:cs="Times New Roman"/>
        <w:b/>
        <w:color w:val="10243F" w:themeColor="text2" w:themeShade="80"/>
        <w:w w:val="95"/>
        <w:sz w:val="28"/>
        <w:szCs w:val="28"/>
        <w:vertAlign w:val="subscript"/>
      </w:rPr>
      <w:t>2</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0</w:t>
    </w:r>
    <w:r>
      <w:rPr>
        <w:rFonts w:ascii="Times New Roman" w:hAnsi="Times New Roman" w:cs="Times New Roman"/>
        <w:b/>
        <w:color w:val="10243F" w:themeColor="text2" w:themeShade="80"/>
        <w:spacing w:val="-27"/>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2</w:t>
    </w:r>
    <w:r>
      <w:rPr>
        <w:rFonts w:ascii="Times New Roman" w:hAnsi="Times New Roman" w:cs="Times New Roman"/>
        <w:b/>
        <w:color w:val="10243F" w:themeColor="text2" w:themeShade="80"/>
        <w:spacing w:val="-28"/>
        <w:w w:val="95"/>
        <w:sz w:val="28"/>
        <w:szCs w:val="28"/>
        <w:vertAlign w:val="subscript"/>
      </w:rPr>
      <w:t xml:space="preserve"> </w:t>
    </w:r>
    <w:r>
      <w:rPr>
        <w:lang w:eastAsia="tr-TR"/>
      </w:rPr>
      <mc:AlternateContent>
        <mc:Choice Requires="wps">
          <w:drawing>
            <wp:anchor distT="0" distB="0" distL="0" distR="0" simplePos="0" relativeHeight="251659264" behindDoc="0" locked="0" layoutInCell="1" allowOverlap="1">
              <wp:simplePos x="0" y="0"/>
              <wp:positionH relativeFrom="page">
                <wp:posOffset>0</wp:posOffset>
              </wp:positionH>
              <wp:positionV relativeFrom="page">
                <wp:posOffset>10307320</wp:posOffset>
              </wp:positionV>
              <wp:extent cx="7556500" cy="391795"/>
              <wp:effectExtent l="0" t="0" r="0" b="0"/>
              <wp:wrapNone/>
              <wp:docPr id="5" name="Graphic 5"/>
              <wp:cNvGraphicFramePr/>
              <a:graphic xmlns:a="http://schemas.openxmlformats.org/drawingml/2006/main">
                <a:graphicData uri="http://schemas.microsoft.com/office/word/2010/wordprocessingShape">
                  <wps:wsp>
                    <wps:cNvSpPr/>
                    <wps:spPr>
                      <a:xfrm>
                        <a:off x="0" y="0"/>
                        <a:ext cx="7556500" cy="391795"/>
                      </a:xfrm>
                      <a:custGeom>
                        <a:avLst/>
                        <a:gdLst/>
                        <a:ahLst/>
                        <a:cxnLst/>
                        <a:rect l="l" t="t" r="r" b="b"/>
                        <a:pathLst>
                          <a:path w="7556500" h="391795">
                            <a:moveTo>
                              <a:pt x="7555991" y="391444"/>
                            </a:moveTo>
                            <a:lnTo>
                              <a:pt x="0" y="391444"/>
                            </a:lnTo>
                            <a:lnTo>
                              <a:pt x="0" y="0"/>
                            </a:lnTo>
                            <a:lnTo>
                              <a:pt x="7555991" y="0"/>
                            </a:lnTo>
                            <a:lnTo>
                              <a:pt x="7555991" y="391444"/>
                            </a:lnTo>
                            <a:close/>
                          </a:path>
                        </a:pathLst>
                      </a:custGeom>
                      <a:solidFill>
                        <a:srgbClr val="071B4D"/>
                      </a:solidFill>
                    </wps:spPr>
                    <wps:bodyPr wrap="square" lIns="0" tIns="0" rIns="0" bIns="0" rtlCol="0">
                      <a:noAutofit/>
                    </wps:bodyPr>
                  </wps:wsp>
                </a:graphicData>
              </a:graphic>
            </wp:anchor>
          </w:drawing>
        </mc:Choice>
        <mc:Fallback>
          <w:pict>
            <v:shape id="Graphic 5" o:spid="_x0000_s1026" o:spt="100" style="position:absolute;left:0pt;margin-left:0pt;margin-top:811.6pt;height:30.85pt;width:595pt;mso-position-horizontal-relative:page;mso-position-vertical-relative:page;z-index:251659264;mso-width-relative:page;mso-height-relative:page;" fillcolor="#071B4D" filled="t" stroked="f" coordsize="7556500,391795" o:gfxdata="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lDZvK1gAAAAsBAAAPAAAAAAAAAAEAIAAAACIAAABkcnMvZG93bnJldi54bWxQSwECFAAUAAAA&#10;CACHTuJAkroCeykCAADpBAAADgAAAAAAAAABACAAAAAlAQAAZHJzL2Uyb0RvYy54bWxQSwUGAAAA&#10;AAYABgBZAQAAwAUAAAAA&#10;" path="m7555991,391444l0,391444,0,0,7555991,0,7555991,391444xe">
              <v:fill on="t" focussize="0,0"/>
              <v:stroke on="f"/>
              <v:imagedata o:title=""/>
              <o:lock v:ext="edit" aspectratio="f"/>
              <v:textbox inset="0mm,0mm,0mm,0mm"/>
            </v:shape>
          </w:pict>
        </mc:Fallback>
      </mc:AlternateContent>
    </w:r>
    <w:r>
      <w:rPr>
        <w:rFonts w:hint="default" w:ascii="Times New Roman" w:hAnsi="Times New Roman" w:cs="Times New Roman"/>
        <w:b/>
        <w:color w:val="10243F" w:themeColor="text2" w:themeShade="80"/>
        <w:spacing w:val="-28"/>
        <w:w w:val="95"/>
        <w:sz w:val="28"/>
        <w:szCs w:val="28"/>
        <w:vertAlign w:val="subscript"/>
        <w:lang w:val="tr-TR"/>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eastAsiaTheme="majorEastAsia"/>
        <w:sz w:val="24"/>
        <w:szCs w:val="24"/>
      </w:rPr>
      <w:id w:val="-452098961"/>
      <w:docPartObj>
        <w:docPartGallery w:val="autotext"/>
      </w:docPartObj>
    </w:sdtPr>
    <w:sdtEndPr>
      <w:rPr>
        <w:rFonts w:ascii="Times New Roman" w:hAnsi="Times New Roman" w:cs="Times New Roman" w:eastAsiaTheme="majorEastAsia"/>
        <w:sz w:val="24"/>
        <w:szCs w:val="24"/>
      </w:rPr>
    </w:sdtEndPr>
    <w:sdtContent>
      <w:p>
        <w:pPr>
          <w:jc w:val="center"/>
          <w:rPr>
            <w:rFonts w:ascii="Times New Roman" w:hAnsi="Times New Roman" w:cs="Times New Roman" w:eastAsiaTheme="majorEastAsia"/>
            <w:sz w:val="24"/>
            <w:szCs w:val="24"/>
          </w:rPr>
        </w:pPr>
        <w:r>
          <w:rPr>
            <w:rFonts w:ascii="Times New Roman" w:hAnsi="Times New Roman" w:cs="Times New Roman" w:eastAsiaTheme="minorEastAsia"/>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eastAsiaTheme="minorEastAsia"/>
            <w:sz w:val="24"/>
            <w:szCs w:val="24"/>
          </w:rPr>
          <w:fldChar w:fldCharType="separate"/>
        </w:r>
        <w:r>
          <w:rPr>
            <w:rFonts w:ascii="Times New Roman" w:hAnsi="Times New Roman" w:cs="Times New Roman" w:eastAsiaTheme="majorEastAsia"/>
            <w:sz w:val="24"/>
            <w:szCs w:val="24"/>
          </w:rPr>
          <w:t>4</w:t>
        </w:r>
        <w:r>
          <w:rPr>
            <w:rFonts w:ascii="Times New Roman" w:hAnsi="Times New Roman" w:cs="Times New Roman" w:eastAsiaTheme="majorEastAsia"/>
            <w:sz w:val="24"/>
            <w:szCs w:val="24"/>
          </w:rPr>
          <w:fldChar w:fldCharType="end"/>
        </w:r>
      </w:p>
    </w:sdtContent>
  </w:sdt>
  <w:p>
    <w:pPr>
      <w:pStyle w:val="14"/>
      <w:jc w:val="center"/>
      <w:rPr>
        <w:rFonts w:ascii="Times New Roman" w:hAnsi="Times New Roman" w:cs="Times New Roman"/>
        <w:b/>
        <w:color w:val="10243F" w:themeColor="text2" w:themeShade="80"/>
        <w:sz w:val="28"/>
        <w:szCs w:val="28"/>
        <w:vertAlign w:val="subscript"/>
      </w:rPr>
    </w:pPr>
    <w:r>
      <w:rPr>
        <w:rFonts w:ascii="Times New Roman" w:hAnsi="Times New Roman" w:cs="Times New Roman"/>
        <w:b/>
        <w:color w:val="10243F" w:themeColor="text2" w:themeShade="80"/>
        <w:w w:val="95"/>
        <w:sz w:val="28"/>
        <w:szCs w:val="28"/>
        <w:vertAlign w:val="subscript"/>
      </w:rPr>
      <w:t>TARSUS</w:t>
    </w:r>
    <w:r>
      <w:rPr>
        <w:rFonts w:ascii="Times New Roman" w:hAnsi="Times New Roman" w:cs="Times New Roman"/>
        <w:b/>
        <w:color w:val="10243F" w:themeColor="text2" w:themeShade="80"/>
        <w:spacing w:val="10"/>
        <w:sz w:val="28"/>
        <w:szCs w:val="28"/>
        <w:vertAlign w:val="subscript"/>
      </w:rPr>
      <w:t xml:space="preserve"> </w:t>
    </w:r>
    <w:r>
      <w:rPr>
        <w:rFonts w:ascii="Times New Roman" w:hAnsi="Times New Roman" w:cs="Times New Roman"/>
        <w:b/>
        <w:color w:val="10243F" w:themeColor="text2" w:themeShade="80"/>
        <w:w w:val="95"/>
        <w:sz w:val="28"/>
        <w:szCs w:val="28"/>
        <w:vertAlign w:val="subscript"/>
      </w:rPr>
      <w:t>Ü</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N</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85"/>
        <w:sz w:val="28"/>
        <w:szCs w:val="28"/>
        <w:vertAlign w:val="subscript"/>
      </w:rPr>
      <w:t>İ</w:t>
    </w:r>
    <w:r>
      <w:rPr>
        <w:rFonts w:ascii="Times New Roman" w:hAnsi="Times New Roman" w:cs="Times New Roman"/>
        <w:b/>
        <w:color w:val="10243F" w:themeColor="text2" w:themeShade="80"/>
        <w:spacing w:val="-22"/>
        <w:w w:val="85"/>
        <w:sz w:val="28"/>
        <w:szCs w:val="28"/>
        <w:vertAlign w:val="subscript"/>
      </w:rPr>
      <w:t xml:space="preserve"> </w:t>
    </w:r>
    <w:r>
      <w:rPr>
        <w:rFonts w:ascii="Times New Roman" w:hAnsi="Times New Roman" w:cs="Times New Roman"/>
        <w:b/>
        <w:color w:val="10243F" w:themeColor="text2" w:themeShade="80"/>
        <w:w w:val="95"/>
        <w:sz w:val="28"/>
        <w:szCs w:val="28"/>
        <w:vertAlign w:val="subscript"/>
      </w:rPr>
      <w:t>V</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E</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R</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S</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85"/>
        <w:sz w:val="28"/>
        <w:szCs w:val="28"/>
        <w:vertAlign w:val="subscript"/>
      </w:rPr>
      <w:t>İ</w:t>
    </w:r>
    <w:r>
      <w:rPr>
        <w:rFonts w:ascii="Times New Roman" w:hAnsi="Times New Roman" w:cs="Times New Roman"/>
        <w:b/>
        <w:color w:val="10243F" w:themeColor="text2" w:themeShade="80"/>
        <w:spacing w:val="-22"/>
        <w:w w:val="85"/>
        <w:sz w:val="28"/>
        <w:szCs w:val="28"/>
        <w:vertAlign w:val="subscript"/>
      </w:rPr>
      <w:t xml:space="preserve"> </w:t>
    </w:r>
    <w:r>
      <w:rPr>
        <w:rFonts w:ascii="Times New Roman" w:hAnsi="Times New Roman" w:cs="Times New Roman"/>
        <w:b/>
        <w:color w:val="10243F" w:themeColor="text2" w:themeShade="80"/>
        <w:w w:val="95"/>
        <w:sz w:val="28"/>
        <w:szCs w:val="28"/>
        <w:vertAlign w:val="subscript"/>
      </w:rPr>
      <w:t>T</w:t>
    </w:r>
    <w:r>
      <w:rPr>
        <w:rFonts w:ascii="Times New Roman" w:hAnsi="Times New Roman" w:cs="Times New Roman"/>
        <w:b/>
        <w:color w:val="10243F" w:themeColor="text2" w:themeShade="80"/>
        <w:spacing w:val="-27"/>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E</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S</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85"/>
        <w:sz w:val="28"/>
        <w:szCs w:val="28"/>
        <w:vertAlign w:val="subscript"/>
      </w:rPr>
      <w:t>İ</w:t>
    </w:r>
    <w:r>
      <w:rPr>
        <w:rFonts w:ascii="Times New Roman" w:hAnsi="Times New Roman" w:cs="Times New Roman"/>
        <w:b/>
        <w:color w:val="10243F" w:themeColor="text2" w:themeShade="80"/>
        <w:spacing w:val="9"/>
        <w:sz w:val="28"/>
        <w:szCs w:val="28"/>
        <w:vertAlign w:val="subscript"/>
      </w:rPr>
      <w:t xml:space="preserve"> </w:t>
    </w:r>
    <w:r>
      <w:rPr>
        <w:rFonts w:ascii="Times New Roman" w:hAnsi="Times New Roman" w:cs="Times New Roman"/>
        <w:b/>
        <w:color w:val="10243F" w:themeColor="text2" w:themeShade="80"/>
        <w:w w:val="85"/>
        <w:sz w:val="28"/>
        <w:szCs w:val="28"/>
        <w:vertAlign w:val="subscript"/>
      </w:rPr>
      <w:t>|</w:t>
    </w:r>
    <w:r>
      <w:rPr>
        <w:rFonts w:ascii="Times New Roman" w:hAnsi="Times New Roman" w:cs="Times New Roman"/>
        <w:b/>
        <w:color w:val="10243F" w:themeColor="text2" w:themeShade="80"/>
        <w:spacing w:val="10"/>
        <w:sz w:val="28"/>
        <w:szCs w:val="28"/>
        <w:vertAlign w:val="subscript"/>
      </w:rPr>
      <w:t xml:space="preserve"> </w:t>
    </w:r>
    <w:r>
      <w:rPr>
        <w:rFonts w:ascii="Times New Roman" w:hAnsi="Times New Roman" w:cs="Times New Roman"/>
        <w:b/>
        <w:color w:val="10243F" w:themeColor="text2" w:themeShade="80"/>
        <w:w w:val="95"/>
        <w:sz w:val="28"/>
        <w:szCs w:val="28"/>
        <w:vertAlign w:val="subscript"/>
      </w:rPr>
      <w:t>B</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85"/>
        <w:sz w:val="28"/>
        <w:szCs w:val="28"/>
        <w:vertAlign w:val="subscript"/>
      </w:rPr>
      <w:t>İ</w:t>
    </w:r>
    <w:r>
      <w:rPr>
        <w:rFonts w:ascii="Times New Roman" w:hAnsi="Times New Roman" w:cs="Times New Roman"/>
        <w:b/>
        <w:color w:val="10243F" w:themeColor="text2" w:themeShade="80"/>
        <w:spacing w:val="-22"/>
        <w:w w:val="85"/>
        <w:sz w:val="28"/>
        <w:szCs w:val="28"/>
        <w:vertAlign w:val="subscript"/>
      </w:rPr>
      <w:t xml:space="preserve"> </w:t>
    </w:r>
    <w:r>
      <w:rPr>
        <w:rFonts w:ascii="Times New Roman" w:hAnsi="Times New Roman" w:cs="Times New Roman"/>
        <w:b/>
        <w:color w:val="10243F" w:themeColor="text2" w:themeShade="80"/>
        <w:w w:val="95"/>
        <w:sz w:val="28"/>
        <w:szCs w:val="28"/>
        <w:vertAlign w:val="subscript"/>
      </w:rPr>
      <w:t>R</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85"/>
        <w:sz w:val="28"/>
        <w:szCs w:val="28"/>
        <w:vertAlign w:val="subscript"/>
      </w:rPr>
      <w:t>İ</w:t>
    </w:r>
    <w:r>
      <w:rPr>
        <w:rFonts w:ascii="Times New Roman" w:hAnsi="Times New Roman" w:cs="Times New Roman"/>
        <w:b/>
        <w:color w:val="10243F" w:themeColor="text2" w:themeShade="80"/>
        <w:spacing w:val="-21"/>
        <w:w w:val="85"/>
        <w:sz w:val="28"/>
        <w:szCs w:val="28"/>
        <w:vertAlign w:val="subscript"/>
      </w:rPr>
      <w:t xml:space="preserve"> </w:t>
    </w:r>
    <w:r>
      <w:rPr>
        <w:rFonts w:ascii="Times New Roman" w:hAnsi="Times New Roman" w:cs="Times New Roman"/>
        <w:b/>
        <w:color w:val="10243F" w:themeColor="text2" w:themeShade="80"/>
        <w:w w:val="95"/>
        <w:sz w:val="28"/>
        <w:szCs w:val="28"/>
        <w:vertAlign w:val="subscript"/>
      </w:rPr>
      <w:t>M</w:t>
    </w:r>
    <w:r>
      <w:rPr>
        <w:rFonts w:ascii="Times New Roman" w:hAnsi="Times New Roman" w:cs="Times New Roman"/>
        <w:b/>
        <w:color w:val="10243F" w:themeColor="text2" w:themeShade="80"/>
        <w:spacing w:val="9"/>
        <w:sz w:val="28"/>
        <w:szCs w:val="28"/>
        <w:vertAlign w:val="subscript"/>
      </w:rPr>
      <w:t xml:space="preserve"> </w:t>
    </w:r>
    <w:r>
      <w:rPr>
        <w:rFonts w:ascii="Times New Roman" w:hAnsi="Times New Roman" w:cs="Times New Roman"/>
        <w:b/>
        <w:color w:val="10243F" w:themeColor="text2" w:themeShade="80"/>
        <w:w w:val="85"/>
        <w:sz w:val="28"/>
        <w:szCs w:val="28"/>
        <w:vertAlign w:val="subscript"/>
      </w:rPr>
      <w:t>İ</w:t>
    </w:r>
    <w:r>
      <w:rPr>
        <w:rFonts w:ascii="Times New Roman" w:hAnsi="Times New Roman" w:cs="Times New Roman"/>
        <w:b/>
        <w:color w:val="10243F" w:themeColor="text2" w:themeShade="80"/>
        <w:spacing w:val="-21"/>
        <w:w w:val="85"/>
        <w:sz w:val="28"/>
        <w:szCs w:val="28"/>
        <w:vertAlign w:val="subscript"/>
      </w:rPr>
      <w:t xml:space="preserve"> </w:t>
    </w:r>
    <w:r>
      <w:rPr>
        <w:rFonts w:ascii="Times New Roman" w:hAnsi="Times New Roman" w:cs="Times New Roman"/>
        <w:b/>
        <w:color w:val="10243F" w:themeColor="text2" w:themeShade="80"/>
        <w:w w:val="95"/>
        <w:sz w:val="28"/>
        <w:szCs w:val="28"/>
        <w:vertAlign w:val="subscript"/>
      </w:rPr>
      <w:t>Ç</w:t>
    </w:r>
    <w:r>
      <w:rPr>
        <w:rFonts w:ascii="Times New Roman" w:hAnsi="Times New Roman" w:cs="Times New Roman"/>
        <w:b/>
        <w:color w:val="10243F" w:themeColor="text2" w:themeShade="80"/>
        <w:spacing w:val="9"/>
        <w:sz w:val="28"/>
        <w:szCs w:val="28"/>
        <w:vertAlign w:val="subscript"/>
      </w:rPr>
      <w:t xml:space="preserve"> </w:t>
    </w:r>
    <w:r>
      <w:rPr>
        <w:rFonts w:ascii="Times New Roman" w:hAnsi="Times New Roman" w:cs="Times New Roman"/>
        <w:b/>
        <w:color w:val="10243F" w:themeColor="text2" w:themeShade="80"/>
        <w:w w:val="95"/>
        <w:sz w:val="28"/>
        <w:szCs w:val="28"/>
        <w:vertAlign w:val="subscript"/>
      </w:rPr>
      <w:t>D</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E</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Ğ</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E</w:t>
    </w:r>
    <w:r>
      <w:rPr>
        <w:rFonts w:ascii="Times New Roman" w:hAnsi="Times New Roman" w:cs="Times New Roman"/>
        <w:b/>
        <w:color w:val="10243F" w:themeColor="text2" w:themeShade="80"/>
        <w:spacing w:val="-27"/>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R</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L</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E</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N</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D</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85"/>
        <w:sz w:val="28"/>
        <w:szCs w:val="28"/>
        <w:vertAlign w:val="subscript"/>
      </w:rPr>
      <w:t>İ</w:t>
    </w:r>
    <w:r>
      <w:rPr>
        <w:rFonts w:ascii="Times New Roman" w:hAnsi="Times New Roman" w:cs="Times New Roman"/>
        <w:b/>
        <w:color w:val="10243F" w:themeColor="text2" w:themeShade="80"/>
        <w:spacing w:val="-22"/>
        <w:w w:val="85"/>
        <w:sz w:val="28"/>
        <w:szCs w:val="28"/>
        <w:vertAlign w:val="subscript"/>
      </w:rPr>
      <w:t xml:space="preserve"> </w:t>
    </w:r>
    <w:r>
      <w:rPr>
        <w:rFonts w:ascii="Times New Roman" w:hAnsi="Times New Roman" w:cs="Times New Roman"/>
        <w:b/>
        <w:color w:val="10243F" w:themeColor="text2" w:themeShade="80"/>
        <w:w w:val="95"/>
        <w:sz w:val="28"/>
        <w:szCs w:val="28"/>
        <w:vertAlign w:val="subscript"/>
      </w:rPr>
      <w:t>R</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M</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E</w:t>
    </w:r>
    <w:r>
      <w:rPr>
        <w:rFonts w:ascii="Times New Roman" w:hAnsi="Times New Roman" w:cs="Times New Roman"/>
        <w:b/>
        <w:color w:val="10243F" w:themeColor="text2" w:themeShade="80"/>
        <w:spacing w:val="13"/>
        <w:sz w:val="28"/>
        <w:szCs w:val="28"/>
        <w:vertAlign w:val="subscript"/>
      </w:rPr>
      <w:t xml:space="preserve"> </w:t>
    </w:r>
    <w:r>
      <w:rPr>
        <w:rFonts w:ascii="Times New Roman" w:hAnsi="Times New Roman" w:cs="Times New Roman"/>
        <w:b/>
        <w:color w:val="10243F" w:themeColor="text2" w:themeShade="80"/>
        <w:w w:val="95"/>
        <w:sz w:val="28"/>
        <w:szCs w:val="28"/>
        <w:vertAlign w:val="subscript"/>
      </w:rPr>
      <w:t>R</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A</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P</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O</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R</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U</w:t>
    </w:r>
    <w:r>
      <w:rPr>
        <w:rFonts w:ascii="Times New Roman" w:hAnsi="Times New Roman" w:cs="Times New Roman"/>
        <w:b/>
        <w:color w:val="10243F" w:themeColor="text2" w:themeShade="80"/>
        <w:spacing w:val="35"/>
        <w:sz w:val="28"/>
        <w:szCs w:val="28"/>
        <w:vertAlign w:val="subscript"/>
      </w:rPr>
      <w:t xml:space="preserve"> </w:t>
    </w:r>
    <w:r>
      <w:rPr>
        <w:rFonts w:ascii="Times New Roman" w:hAnsi="Times New Roman" w:cs="Times New Roman"/>
        <w:b/>
        <w:color w:val="10243F" w:themeColor="text2" w:themeShade="80"/>
        <w:w w:val="95"/>
        <w:sz w:val="28"/>
        <w:szCs w:val="28"/>
        <w:vertAlign w:val="subscript"/>
      </w:rPr>
      <w:t>2</w:t>
    </w:r>
    <w:r>
      <w:rPr>
        <w:rFonts w:ascii="Times New Roman" w:hAnsi="Times New Roman" w:cs="Times New Roman"/>
        <w:b/>
        <w:color w:val="10243F" w:themeColor="text2" w:themeShade="80"/>
        <w:spacing w:val="-28"/>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0</w:t>
    </w:r>
    <w:r>
      <w:rPr>
        <w:rFonts w:ascii="Times New Roman" w:hAnsi="Times New Roman" w:cs="Times New Roman"/>
        <w:b/>
        <w:color w:val="10243F" w:themeColor="text2" w:themeShade="80"/>
        <w:spacing w:val="-27"/>
        <w:w w:val="95"/>
        <w:sz w:val="28"/>
        <w:szCs w:val="28"/>
        <w:vertAlign w:val="subscript"/>
      </w:rPr>
      <w:t xml:space="preserve"> </w:t>
    </w:r>
    <w:r>
      <w:rPr>
        <w:rFonts w:ascii="Times New Roman" w:hAnsi="Times New Roman" w:cs="Times New Roman"/>
        <w:b/>
        <w:color w:val="10243F" w:themeColor="text2" w:themeShade="80"/>
        <w:w w:val="95"/>
        <w:sz w:val="28"/>
        <w:szCs w:val="28"/>
        <w:vertAlign w:val="subscript"/>
      </w:rPr>
      <w:t>2</w:t>
    </w:r>
    <w:r>
      <w:rPr>
        <w:rFonts w:ascii="Times New Roman" w:hAnsi="Times New Roman" w:cs="Times New Roman"/>
        <w:b/>
        <w:color w:val="10243F" w:themeColor="text2" w:themeShade="80"/>
        <w:spacing w:val="-28"/>
        <w:w w:val="95"/>
        <w:sz w:val="28"/>
        <w:szCs w:val="28"/>
        <w:vertAlign w:val="subscript"/>
      </w:rPr>
      <w:t xml:space="preserve"> </w:t>
    </w:r>
    <w:r>
      <w:rPr>
        <w:lang w:eastAsia="tr-TR"/>
      </w:rPr>
      <mc:AlternateContent>
        <mc:Choice Requires="wps">
          <w:drawing>
            <wp:anchor distT="0" distB="0" distL="0" distR="0" simplePos="0" relativeHeight="251661312" behindDoc="0" locked="0" layoutInCell="1" allowOverlap="1">
              <wp:simplePos x="0" y="0"/>
              <wp:positionH relativeFrom="page">
                <wp:posOffset>0</wp:posOffset>
              </wp:positionH>
              <wp:positionV relativeFrom="page">
                <wp:posOffset>10306050</wp:posOffset>
              </wp:positionV>
              <wp:extent cx="7556500" cy="391795"/>
              <wp:effectExtent l="0" t="0" r="6350" b="8255"/>
              <wp:wrapNone/>
              <wp:docPr id="6" name="Graphic 5"/>
              <wp:cNvGraphicFramePr/>
              <a:graphic xmlns:a="http://schemas.openxmlformats.org/drawingml/2006/main">
                <a:graphicData uri="http://schemas.microsoft.com/office/word/2010/wordprocessingShape">
                  <wps:wsp>
                    <wps:cNvSpPr/>
                    <wps:spPr>
                      <a:xfrm>
                        <a:off x="0" y="0"/>
                        <a:ext cx="7556500" cy="391795"/>
                      </a:xfrm>
                      <a:custGeom>
                        <a:avLst/>
                        <a:gdLst/>
                        <a:ahLst/>
                        <a:cxnLst/>
                        <a:rect l="l" t="t" r="r" b="b"/>
                        <a:pathLst>
                          <a:path w="7556500" h="391795">
                            <a:moveTo>
                              <a:pt x="7555991" y="391444"/>
                            </a:moveTo>
                            <a:lnTo>
                              <a:pt x="0" y="391444"/>
                            </a:lnTo>
                            <a:lnTo>
                              <a:pt x="0" y="0"/>
                            </a:lnTo>
                            <a:lnTo>
                              <a:pt x="7555991" y="0"/>
                            </a:lnTo>
                            <a:lnTo>
                              <a:pt x="7555991" y="391444"/>
                            </a:lnTo>
                            <a:close/>
                          </a:path>
                        </a:pathLst>
                      </a:custGeom>
                      <a:solidFill>
                        <a:srgbClr val="071B4D"/>
                      </a:solidFill>
                    </wps:spPr>
                    <wps:bodyPr wrap="square" lIns="0" tIns="0" rIns="0" bIns="0" rtlCol="0">
                      <a:noAutofit/>
                    </wps:bodyPr>
                  </wps:wsp>
                </a:graphicData>
              </a:graphic>
            </wp:anchor>
          </w:drawing>
        </mc:Choice>
        <mc:Fallback>
          <w:pict>
            <v:shape id="Graphic 5" o:spid="_x0000_s1026" o:spt="100" style="position:absolute;left:0pt;margin-left:0pt;margin-top:811.5pt;height:30.85pt;width:595pt;mso-position-horizontal-relative:page;mso-position-vertical-relative:page;z-index:251661312;mso-width-relative:page;mso-height-relative:page;" fillcolor="#071B4D" filled="t" stroked="f" coordsize="7556500,391795" o:gfxdata="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EM9MPVAAAACwEAAA8AAAAAAAAAAQAgAAAAIgAAAGRycy9kb3ducmV2LnhtbFBLAQIUABQAAAAI&#10;AIdO4kAe6Z+gKQIAAOkEAAAOAAAAAAAAAAEAIAAAACQBAABkcnMvZTJvRG9jLnhtbFBLBQYAAAAA&#10;BgAGAFkBAAC/BQAAAAA=&#10;" path="m7555991,391444l0,391444,0,0,7555991,0,7555991,391444xe">
              <v:fill on="t" focussize="0,0"/>
              <v:stroke on="f"/>
              <v:imagedata o:title=""/>
              <o:lock v:ext="edit" aspectratio="f"/>
              <v:textbox inset="0mm,0mm,0mm,0mm"/>
            </v:shape>
          </w:pict>
        </mc:Fallback>
      </mc:AlternateContent>
    </w:r>
    <w:r>
      <w:rPr>
        <w:lang w:eastAsia="tr-TR"/>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10307320</wp:posOffset>
              </wp:positionV>
              <wp:extent cx="7556500" cy="391795"/>
              <wp:effectExtent l="0" t="0" r="0" b="0"/>
              <wp:wrapNone/>
              <wp:docPr id="21" name="Graphic 5"/>
              <wp:cNvGraphicFramePr/>
              <a:graphic xmlns:a="http://schemas.openxmlformats.org/drawingml/2006/main">
                <a:graphicData uri="http://schemas.microsoft.com/office/word/2010/wordprocessingShape">
                  <wps:wsp>
                    <wps:cNvSpPr/>
                    <wps:spPr>
                      <a:xfrm>
                        <a:off x="0" y="0"/>
                        <a:ext cx="7556500" cy="391795"/>
                      </a:xfrm>
                      <a:custGeom>
                        <a:avLst/>
                        <a:gdLst/>
                        <a:ahLst/>
                        <a:cxnLst/>
                        <a:rect l="l" t="t" r="r" b="b"/>
                        <a:pathLst>
                          <a:path w="7556500" h="391795">
                            <a:moveTo>
                              <a:pt x="7555991" y="391444"/>
                            </a:moveTo>
                            <a:lnTo>
                              <a:pt x="0" y="391444"/>
                            </a:lnTo>
                            <a:lnTo>
                              <a:pt x="0" y="0"/>
                            </a:lnTo>
                            <a:lnTo>
                              <a:pt x="7555991" y="0"/>
                            </a:lnTo>
                            <a:lnTo>
                              <a:pt x="7555991" y="391444"/>
                            </a:lnTo>
                            <a:close/>
                          </a:path>
                        </a:pathLst>
                      </a:custGeom>
                      <a:solidFill>
                        <a:srgbClr val="071B4D"/>
                      </a:solidFill>
                    </wps:spPr>
                    <wps:bodyPr wrap="square" lIns="0" tIns="0" rIns="0" bIns="0" rtlCol="0">
                      <a:noAutofit/>
                    </wps:bodyPr>
                  </wps:wsp>
                </a:graphicData>
              </a:graphic>
            </wp:anchor>
          </w:drawing>
        </mc:Choice>
        <mc:Fallback>
          <w:pict>
            <v:shape id="Graphic 5" o:spid="_x0000_s1026" o:spt="100" style="position:absolute;left:0pt;margin-left:0pt;margin-top:811.6pt;height:30.85pt;width:595pt;mso-position-horizontal-relative:page;mso-position-vertical-relative:page;z-index:251660288;mso-width-relative:page;mso-height-relative:page;" fillcolor="#071B4D" filled="t" stroked="f" coordsize="7556500,391795" o:gfxdata="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lDZvK1gAAAAsBAAAPAAAAAAAAAAEAIAAAACIAAABkcnMvZG93bnJldi54bWxQSwECFAAUAAAA&#10;CACHTuJA9d92WSkCAADqBAAADgAAAAAAAAABACAAAAAlAQAAZHJzL2Uyb0RvYy54bWxQSwUGAAAA&#10;AAYABgBZAQAAwAUAAAAA&#10;" path="m7555991,391444l0,391444,0,0,7555991,0,7555991,391444xe">
              <v:fill on="t" focussize="0,0"/>
              <v:stroke on="f"/>
              <v:imagedata o:title=""/>
              <o:lock v:ext="edit" aspectratio="f"/>
              <v:textbox inset="0mm,0mm,0mm,0mm"/>
            </v:shape>
          </w:pict>
        </mc:Fallback>
      </mc:AlternateContent>
    </w:r>
    <w:r>
      <w:rPr>
        <w:rFonts w:hint="default" w:ascii="Times New Roman" w:hAnsi="Times New Roman" w:cs="Times New Roman"/>
        <w:b/>
        <w:color w:val="10243F" w:themeColor="text2" w:themeShade="80"/>
        <w:spacing w:val="-28"/>
        <w:w w:val="95"/>
        <w:sz w:val="28"/>
        <w:szCs w:val="28"/>
        <w:vertAlign w:val="subscript"/>
        <w:lang w:val="tr-TR"/>
      </w:rPr>
      <w:t>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403FAA"/>
    <w:multiLevelType w:val="multilevel"/>
    <w:tmpl w:val="3F403FAA"/>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800" w:hanging="144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520" w:hanging="2160"/>
      </w:pPr>
      <w:rPr>
        <w:rFonts w:hint="default"/>
      </w:rPr>
    </w:lvl>
    <w:lvl w:ilvl="8" w:tentative="0">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BB"/>
    <w:rsid w:val="00023D12"/>
    <w:rsid w:val="000A1284"/>
    <w:rsid w:val="001416BF"/>
    <w:rsid w:val="00157275"/>
    <w:rsid w:val="001866A3"/>
    <w:rsid w:val="00194EFD"/>
    <w:rsid w:val="00200F43"/>
    <w:rsid w:val="0026409F"/>
    <w:rsid w:val="002977BD"/>
    <w:rsid w:val="002A4A50"/>
    <w:rsid w:val="002D2F4B"/>
    <w:rsid w:val="002E166E"/>
    <w:rsid w:val="003F19EC"/>
    <w:rsid w:val="00433673"/>
    <w:rsid w:val="00522156"/>
    <w:rsid w:val="007032AB"/>
    <w:rsid w:val="00787703"/>
    <w:rsid w:val="00787998"/>
    <w:rsid w:val="007B7FC3"/>
    <w:rsid w:val="008340E8"/>
    <w:rsid w:val="0084512B"/>
    <w:rsid w:val="00863554"/>
    <w:rsid w:val="008D5749"/>
    <w:rsid w:val="0094214A"/>
    <w:rsid w:val="009C3BC5"/>
    <w:rsid w:val="009E1027"/>
    <w:rsid w:val="00A64DE8"/>
    <w:rsid w:val="00A823D9"/>
    <w:rsid w:val="00B13B49"/>
    <w:rsid w:val="00B432F2"/>
    <w:rsid w:val="00B62229"/>
    <w:rsid w:val="00B7466A"/>
    <w:rsid w:val="00B763F6"/>
    <w:rsid w:val="00BA1174"/>
    <w:rsid w:val="00BA2AE7"/>
    <w:rsid w:val="00BA3843"/>
    <w:rsid w:val="00BE120D"/>
    <w:rsid w:val="00C54461"/>
    <w:rsid w:val="00DB3FAA"/>
    <w:rsid w:val="00E76DBB"/>
    <w:rsid w:val="00EE2198"/>
    <w:rsid w:val="00EF00DA"/>
    <w:rsid w:val="00F470D1"/>
    <w:rsid w:val="06EE4206"/>
    <w:rsid w:val="08754C6E"/>
    <w:rsid w:val="0F8F30E6"/>
    <w:rsid w:val="20396384"/>
    <w:rsid w:val="2BCE0CC1"/>
    <w:rsid w:val="2EDA1295"/>
    <w:rsid w:val="34D61EAE"/>
    <w:rsid w:val="414B6979"/>
    <w:rsid w:val="440A56C1"/>
    <w:rsid w:val="444431F1"/>
    <w:rsid w:val="4EA35EC7"/>
    <w:rsid w:val="4EB57940"/>
    <w:rsid w:val="4F12685C"/>
    <w:rsid w:val="55EA28B1"/>
    <w:rsid w:val="563D75F6"/>
    <w:rsid w:val="68790F55"/>
    <w:rsid w:val="6C846341"/>
    <w:rsid w:val="7B7F75A9"/>
    <w:rsid w:val="7FA7019E"/>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Verdana" w:hAnsi="Verdana" w:eastAsia="Verdana" w:cs="Verdana"/>
      <w:sz w:val="22"/>
      <w:szCs w:val="22"/>
      <w:lang w:val="tr-TR" w:eastAsia="en-US" w:bidi="ar-SA"/>
    </w:rPr>
  </w:style>
  <w:style w:type="paragraph" w:styleId="2">
    <w:name w:val="heading 1"/>
    <w:basedOn w:val="1"/>
    <w:qFormat/>
    <w:uiPriority w:val="1"/>
    <w:pPr>
      <w:ind w:left="6159"/>
      <w:outlineLvl w:val="0"/>
    </w:pPr>
    <w:rPr>
      <w:sz w:val="45"/>
      <w:szCs w:val="45"/>
      <w:lang w:val="en-US"/>
    </w:rPr>
  </w:style>
  <w:style w:type="paragraph" w:styleId="3">
    <w:name w:val="heading 2"/>
    <w:basedOn w:val="1"/>
    <w:next w:val="1"/>
    <w:link w:val="30"/>
    <w:semiHidden/>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paragraph" w:styleId="4">
    <w:name w:val="heading 4"/>
    <w:basedOn w:val="1"/>
    <w:qFormat/>
    <w:uiPriority w:val="9"/>
    <w:pPr>
      <w:spacing w:before="100" w:beforeAutospacing="1" w:after="100" w:afterAutospacing="1"/>
      <w:outlineLvl w:val="3"/>
    </w:pPr>
    <w:rPr>
      <w:b/>
      <w:bCs/>
    </w:rPr>
  </w:style>
  <w:style w:type="paragraph" w:styleId="5">
    <w:name w:val="heading 5"/>
    <w:basedOn w:val="1"/>
    <w:qFormat/>
    <w:uiPriority w:val="9"/>
    <w:pPr>
      <w:spacing w:before="100" w:beforeAutospacing="1" w:after="100" w:afterAutospacing="1"/>
      <w:outlineLvl w:val="4"/>
    </w:pPr>
    <w:rPr>
      <w:b/>
      <w:bCs/>
      <w:sz w:val="20"/>
      <w:szCs w:val="20"/>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9"/>
    <w:semiHidden/>
    <w:unhideWhenUsed/>
    <w:qFormat/>
    <w:uiPriority w:val="99"/>
    <w:rPr>
      <w:rFonts w:ascii="Segoe UI" w:hAnsi="Segoe UI" w:cs="Segoe UI"/>
      <w:sz w:val="18"/>
      <w:szCs w:val="18"/>
    </w:rPr>
  </w:style>
  <w:style w:type="paragraph" w:styleId="9">
    <w:name w:val="Body Text"/>
    <w:basedOn w:val="1"/>
    <w:qFormat/>
    <w:uiPriority w:val="1"/>
    <w:rPr>
      <w:b/>
      <w:bCs/>
      <w:sz w:val="18"/>
      <w:szCs w:val="18"/>
      <w:lang w:val="en-US"/>
    </w:rPr>
  </w:style>
  <w:style w:type="character" w:styleId="10">
    <w:name w:val="annotation reference"/>
    <w:basedOn w:val="6"/>
    <w:semiHidden/>
    <w:unhideWhenUsed/>
    <w:qFormat/>
    <w:uiPriority w:val="99"/>
    <w:rPr>
      <w:sz w:val="16"/>
      <w:szCs w:val="16"/>
    </w:rPr>
  </w:style>
  <w:style w:type="paragraph" w:styleId="11">
    <w:name w:val="annotation text"/>
    <w:basedOn w:val="1"/>
    <w:link w:val="27"/>
    <w:semiHidden/>
    <w:unhideWhenUsed/>
    <w:qFormat/>
    <w:uiPriority w:val="99"/>
    <w:rPr>
      <w:sz w:val="20"/>
      <w:szCs w:val="20"/>
    </w:rPr>
  </w:style>
  <w:style w:type="paragraph" w:styleId="12">
    <w:name w:val="annotation subject"/>
    <w:basedOn w:val="11"/>
    <w:next w:val="11"/>
    <w:link w:val="28"/>
    <w:semiHidden/>
    <w:unhideWhenUsed/>
    <w:qFormat/>
    <w:uiPriority w:val="99"/>
    <w:rPr>
      <w:b/>
      <w:bCs/>
    </w:rPr>
  </w:style>
  <w:style w:type="character" w:styleId="13">
    <w:name w:val="FollowedHyperlink"/>
    <w:basedOn w:val="6"/>
    <w:semiHidden/>
    <w:unhideWhenUsed/>
    <w:uiPriority w:val="99"/>
    <w:rPr>
      <w:color w:val="800080"/>
      <w:u w:val="single"/>
    </w:rPr>
  </w:style>
  <w:style w:type="paragraph" w:styleId="14">
    <w:name w:val="footer"/>
    <w:basedOn w:val="1"/>
    <w:link w:val="26"/>
    <w:unhideWhenUsed/>
    <w:qFormat/>
    <w:uiPriority w:val="99"/>
    <w:pPr>
      <w:tabs>
        <w:tab w:val="center" w:pos="4536"/>
        <w:tab w:val="right" w:pos="9072"/>
      </w:tabs>
    </w:pPr>
  </w:style>
  <w:style w:type="paragraph" w:styleId="15">
    <w:name w:val="header"/>
    <w:basedOn w:val="1"/>
    <w:link w:val="25"/>
    <w:unhideWhenUsed/>
    <w:qFormat/>
    <w:uiPriority w:val="99"/>
    <w:pPr>
      <w:tabs>
        <w:tab w:val="center" w:pos="4536"/>
        <w:tab w:val="right" w:pos="9072"/>
      </w:tabs>
    </w:pPr>
  </w:style>
  <w:style w:type="character" w:styleId="16">
    <w:name w:val="Hyperlink"/>
    <w:basedOn w:val="6"/>
    <w:unhideWhenUsed/>
    <w:uiPriority w:val="99"/>
    <w:rPr>
      <w:color w:val="0000FF" w:themeColor="hyperlink"/>
      <w:u w:val="single"/>
      <w14:textFill>
        <w14:solidFill>
          <w14:schemeClr w14:val="hlink"/>
        </w14:solidFill>
      </w14:textFill>
    </w:rPr>
  </w:style>
  <w:style w:type="paragraph" w:styleId="17">
    <w:name w:val="Normal (Web)"/>
    <w:basedOn w:val="1"/>
    <w:unhideWhenUsed/>
    <w:qFormat/>
    <w:uiPriority w:val="99"/>
    <w:pPr>
      <w:spacing w:before="100" w:beforeAutospacing="1" w:after="100" w:afterAutospacing="1"/>
      <w:jc w:val="both"/>
    </w:pPr>
    <w:rPr>
      <w:rFonts w:eastAsia="Times New Roman"/>
    </w:rPr>
  </w:style>
  <w:style w:type="table" w:styleId="18">
    <w:name w:val="Table Grid"/>
    <w:basedOn w:val="7"/>
    <w:uiPriority w:val="39"/>
    <w:pPr>
      <w:widowControl/>
      <w:autoSpaceDE/>
      <w:autoSpaceDN/>
    </w:pPr>
    <w:rPr>
      <w:lang w:val="tr-T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9">
    <w:name w:val="Title"/>
    <w:basedOn w:val="1"/>
    <w:next w:val="1"/>
    <w:link w:val="33"/>
    <w:qFormat/>
    <w:uiPriority w:val="10"/>
    <w:pPr>
      <w:contextualSpacing/>
    </w:pPr>
    <w:rPr>
      <w:rFonts w:asciiTheme="majorHAnsi" w:hAnsiTheme="majorHAnsi" w:eastAsiaTheme="majorEastAsia" w:cstheme="majorBidi"/>
      <w:spacing w:val="-10"/>
      <w:kern w:val="28"/>
      <w:sz w:val="56"/>
      <w:szCs w:val="56"/>
    </w:rPr>
  </w:style>
  <w:style w:type="paragraph" w:styleId="20">
    <w:name w:val="toc 1"/>
    <w:basedOn w:val="1"/>
    <w:next w:val="1"/>
    <w:unhideWhenUsed/>
    <w:qFormat/>
    <w:uiPriority w:val="39"/>
    <w:pPr>
      <w:spacing w:after="100"/>
    </w:pPr>
  </w:style>
  <w:style w:type="paragraph" w:styleId="21">
    <w:name w:val="toc 2"/>
    <w:basedOn w:val="1"/>
    <w:next w:val="1"/>
    <w:unhideWhenUsed/>
    <w:uiPriority w:val="39"/>
    <w:pPr>
      <w:spacing w:after="100"/>
      <w:ind w:left="220"/>
    </w:pPr>
  </w:style>
  <w:style w:type="table" w:customStyle="1" w:styleId="22">
    <w:name w:val="Table Normal1"/>
    <w:semiHidden/>
    <w:unhideWhenUsed/>
    <w:qFormat/>
    <w:uiPriority w:val="2"/>
    <w:tblPr>
      <w:tblCellMar>
        <w:top w:w="0" w:type="dxa"/>
        <w:left w:w="0" w:type="dxa"/>
        <w:bottom w:w="0" w:type="dxa"/>
        <w:right w:w="0" w:type="dxa"/>
      </w:tblCellMar>
    </w:tblPr>
  </w:style>
  <w:style w:type="paragraph" w:styleId="23">
    <w:name w:val="List Paragraph"/>
    <w:basedOn w:val="1"/>
    <w:qFormat/>
    <w:uiPriority w:val="34"/>
    <w:rPr>
      <w:lang w:val="en-US"/>
    </w:rPr>
  </w:style>
  <w:style w:type="paragraph" w:customStyle="1" w:styleId="24">
    <w:name w:val="Table Paragraph"/>
    <w:basedOn w:val="1"/>
    <w:qFormat/>
    <w:uiPriority w:val="1"/>
    <w:rPr>
      <w:lang w:val="en-US"/>
    </w:rPr>
  </w:style>
  <w:style w:type="character" w:customStyle="1" w:styleId="25">
    <w:name w:val="Üst Bilgi Char"/>
    <w:basedOn w:val="6"/>
    <w:link w:val="15"/>
    <w:qFormat/>
    <w:uiPriority w:val="99"/>
    <w:rPr>
      <w:rFonts w:ascii="Verdana" w:hAnsi="Verdana" w:eastAsia="Verdana" w:cs="Verdana"/>
    </w:rPr>
  </w:style>
  <w:style w:type="character" w:customStyle="1" w:styleId="26">
    <w:name w:val="Alt Bilgi Char"/>
    <w:basedOn w:val="6"/>
    <w:link w:val="14"/>
    <w:qFormat/>
    <w:uiPriority w:val="99"/>
    <w:rPr>
      <w:rFonts w:ascii="Verdana" w:hAnsi="Verdana" w:eastAsia="Verdana" w:cs="Verdana"/>
    </w:rPr>
  </w:style>
  <w:style w:type="character" w:customStyle="1" w:styleId="27">
    <w:name w:val="Açıklama Metni Char"/>
    <w:basedOn w:val="6"/>
    <w:link w:val="11"/>
    <w:semiHidden/>
    <w:uiPriority w:val="99"/>
    <w:rPr>
      <w:rFonts w:ascii="Verdana" w:hAnsi="Verdana" w:eastAsia="Verdana" w:cs="Verdana"/>
      <w:sz w:val="20"/>
      <w:szCs w:val="20"/>
    </w:rPr>
  </w:style>
  <w:style w:type="character" w:customStyle="1" w:styleId="28">
    <w:name w:val="Açıklama Konusu Char"/>
    <w:basedOn w:val="27"/>
    <w:link w:val="12"/>
    <w:semiHidden/>
    <w:uiPriority w:val="99"/>
    <w:rPr>
      <w:rFonts w:ascii="Verdana" w:hAnsi="Verdana" w:eastAsia="Verdana" w:cs="Verdana"/>
      <w:b/>
      <w:bCs/>
      <w:sz w:val="20"/>
      <w:szCs w:val="20"/>
    </w:rPr>
  </w:style>
  <w:style w:type="character" w:customStyle="1" w:styleId="29">
    <w:name w:val="Balon Metni Char"/>
    <w:basedOn w:val="6"/>
    <w:link w:val="8"/>
    <w:semiHidden/>
    <w:uiPriority w:val="99"/>
    <w:rPr>
      <w:rFonts w:ascii="Segoe UI" w:hAnsi="Segoe UI" w:eastAsia="Verdana" w:cs="Segoe UI"/>
      <w:sz w:val="18"/>
      <w:szCs w:val="18"/>
    </w:rPr>
  </w:style>
  <w:style w:type="character" w:customStyle="1" w:styleId="30">
    <w:name w:val="Başlık 2 Char"/>
    <w:basedOn w:val="6"/>
    <w:link w:val="3"/>
    <w:semiHidden/>
    <w:qFormat/>
    <w:uiPriority w:val="9"/>
    <w:rPr>
      <w:rFonts w:asciiTheme="majorHAnsi" w:hAnsiTheme="majorHAnsi" w:eastAsiaTheme="majorEastAsia" w:cstheme="majorBidi"/>
      <w:color w:val="376092" w:themeColor="accent1" w:themeShade="BF"/>
      <w:sz w:val="26"/>
      <w:szCs w:val="26"/>
    </w:rPr>
  </w:style>
  <w:style w:type="paragraph" w:customStyle="1" w:styleId="31">
    <w:name w:val="TOC Heading"/>
    <w:basedOn w:val="2"/>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376092" w:themeColor="accent1" w:themeShade="BF"/>
      <w:sz w:val="32"/>
      <w:szCs w:val="32"/>
      <w:lang w:val="tr-TR" w:eastAsia="zh-TW"/>
    </w:rPr>
  </w:style>
  <w:style w:type="character" w:customStyle="1" w:styleId="32">
    <w:name w:val="Intense Emphasis"/>
    <w:basedOn w:val="6"/>
    <w:qFormat/>
    <w:uiPriority w:val="21"/>
    <w:rPr>
      <w:i/>
      <w:iCs/>
      <w:color w:val="4F81BD" w:themeColor="accent1"/>
      <w14:textFill>
        <w14:solidFill>
          <w14:schemeClr w14:val="accent1"/>
        </w14:solidFill>
      </w14:textFill>
    </w:rPr>
  </w:style>
  <w:style w:type="character" w:customStyle="1" w:styleId="33">
    <w:name w:val="Konu Başlığı Char"/>
    <w:basedOn w:val="6"/>
    <w:link w:val="19"/>
    <w:qFormat/>
    <w:uiPriority w:val="10"/>
    <w:rPr>
      <w:rFonts w:asciiTheme="majorHAnsi" w:hAnsiTheme="majorHAnsi" w:eastAsiaTheme="majorEastAsia" w:cstheme="majorBidi"/>
      <w:spacing w:val="-10"/>
      <w:kern w:val="28"/>
      <w:sz w:val="56"/>
      <w:szCs w:val="56"/>
      <w:lang w:val="tr-T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123A26-9373-401B-AA39-BD698A8B604C}">
  <ds:schemaRefs/>
</ds:datastoreItem>
</file>

<file path=docProps/app.xml><?xml version="1.0" encoding="utf-8"?>
<Properties xmlns="http://schemas.openxmlformats.org/officeDocument/2006/extended-properties" xmlns:vt="http://schemas.openxmlformats.org/officeDocument/2006/docPropsVTypes">
  <Template>Normal</Template>
  <Pages>4</Pages>
  <Words>685</Words>
  <Characters>3910</Characters>
  <Lines>32</Lines>
  <Paragraphs>9</Paragraphs>
  <TotalTime>52</TotalTime>
  <ScaleCrop>false</ScaleCrop>
  <LinksUpToDate>false</LinksUpToDate>
  <CharactersWithSpaces>4586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2024-01-25T22:05:00Z</dcterms:created>
  <dc:creator>arafatkoca0</dc:creator>
  <cp:keywords>DAF668uYq3Q,BAE-tYlbiHw</cp:keywords>
  <cp:lastModifiedBy>Özgül AKIN ŞENKAL</cp:lastModifiedBy>
  <dcterms:modified xsi:type="dcterms:W3CDTF">2024-03-05T11:59:48Z</dcterms:modified>
  <dc:title>Civil Society SDG Progress Report in Blue White Simple and Minimal Style</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Creator">
    <vt:lpwstr>Canva</vt:lpwstr>
  </property>
  <property fmtid="{D5CDD505-2E9C-101B-9397-08002B2CF9AE}" pid="4" name="LastSaved">
    <vt:filetime>2024-01-25T00:00:00Z</vt:filetime>
  </property>
  <property fmtid="{D5CDD505-2E9C-101B-9397-08002B2CF9AE}" pid="5" name="Producer">
    <vt:lpwstr>Canva</vt:lpwstr>
  </property>
  <property fmtid="{D5CDD505-2E9C-101B-9397-08002B2CF9AE}" pid="6" name="KSOProductBuildVer">
    <vt:lpwstr>1033-12.2.0.13489</vt:lpwstr>
  </property>
  <property fmtid="{D5CDD505-2E9C-101B-9397-08002B2CF9AE}" pid="7" name="ICV">
    <vt:lpwstr>9AA64A41D15746E38732191D2017A33C_13</vt:lpwstr>
  </property>
</Properties>
</file>